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1B46CA" w:rsidRDefault="001B46CA" w:rsidP="001B46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ПИСЬМО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апреля 2012 г. № </w:t>
      </w:r>
      <w:r w:rsidRPr="001B46CA">
        <w:rPr>
          <w:rFonts w:ascii="Times New Roman" w:hAnsi="Times New Roman" w:cs="Times New Roman"/>
          <w:sz w:val="28"/>
          <w:szCs w:val="28"/>
        </w:rPr>
        <w:t>17-1/556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В целях обеспечения единства подходов при применении федеральными гос</w:t>
      </w:r>
      <w:r w:rsidRPr="001B46CA">
        <w:rPr>
          <w:rFonts w:ascii="Times New Roman" w:hAnsi="Times New Roman"/>
          <w:sz w:val="28"/>
          <w:szCs w:val="28"/>
        </w:rPr>
        <w:t>у</w:t>
      </w:r>
      <w:r w:rsidRPr="001B46CA">
        <w:rPr>
          <w:rFonts w:ascii="Times New Roman" w:hAnsi="Times New Roman"/>
          <w:sz w:val="28"/>
          <w:szCs w:val="28"/>
        </w:rPr>
        <w:t>дарственными органами норм антикоррупционного законодательства в части пре</w:t>
      </w:r>
      <w:r w:rsidRPr="001B46CA">
        <w:rPr>
          <w:rFonts w:ascii="Times New Roman" w:hAnsi="Times New Roman"/>
          <w:sz w:val="28"/>
          <w:szCs w:val="28"/>
        </w:rPr>
        <w:t>д</w:t>
      </w:r>
      <w:r w:rsidRPr="001B46CA">
        <w:rPr>
          <w:rFonts w:ascii="Times New Roman" w:hAnsi="Times New Roman"/>
          <w:sz w:val="28"/>
          <w:szCs w:val="28"/>
        </w:rPr>
        <w:t>ставления сведений о доходах, об имуществе и обязательствах имущественного х</w:t>
      </w:r>
      <w:r w:rsidRPr="001B46CA">
        <w:rPr>
          <w:rFonts w:ascii="Times New Roman" w:hAnsi="Times New Roman"/>
          <w:sz w:val="28"/>
          <w:szCs w:val="28"/>
        </w:rPr>
        <w:t>а</w:t>
      </w:r>
      <w:r w:rsidRPr="001B46CA">
        <w:rPr>
          <w:rFonts w:ascii="Times New Roman" w:hAnsi="Times New Roman"/>
          <w:sz w:val="28"/>
          <w:szCs w:val="28"/>
        </w:rPr>
        <w:t xml:space="preserve">рактера, а также проверки их достоверности и полноты направляем </w:t>
      </w:r>
      <w:hyperlink w:anchor="Par22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протокол</w:t>
        </w:r>
      </w:hyperlink>
      <w:r w:rsidRPr="001B46CA">
        <w:rPr>
          <w:rFonts w:ascii="Times New Roman" w:hAnsi="Times New Roman"/>
          <w:sz w:val="28"/>
          <w:szCs w:val="28"/>
        </w:rPr>
        <w:t xml:space="preserve"> сов</w:t>
      </w:r>
      <w:r w:rsidRPr="001B46CA">
        <w:rPr>
          <w:rFonts w:ascii="Times New Roman" w:hAnsi="Times New Roman"/>
          <w:sz w:val="28"/>
          <w:szCs w:val="28"/>
        </w:rPr>
        <w:t>е</w:t>
      </w:r>
      <w:r w:rsidRPr="001B46CA">
        <w:rPr>
          <w:rFonts w:ascii="Times New Roman" w:hAnsi="Times New Roman"/>
          <w:sz w:val="28"/>
          <w:szCs w:val="28"/>
        </w:rPr>
        <w:t>щан</w:t>
      </w:r>
      <w:r>
        <w:rPr>
          <w:rFonts w:ascii="Times New Roman" w:hAnsi="Times New Roman"/>
          <w:sz w:val="28"/>
          <w:szCs w:val="28"/>
        </w:rPr>
        <w:t>ия, состоявшегося 27 марта 2012 </w:t>
      </w:r>
      <w:r w:rsidRPr="001B46CA">
        <w:rPr>
          <w:rFonts w:ascii="Times New Roman" w:hAnsi="Times New Roman"/>
          <w:sz w:val="28"/>
          <w:szCs w:val="28"/>
        </w:rPr>
        <w:t>г. в Минздравсоцразвития России (прилагае</w:t>
      </w:r>
      <w:r w:rsidRPr="001B46CA">
        <w:rPr>
          <w:rFonts w:ascii="Times New Roman" w:hAnsi="Times New Roman"/>
          <w:sz w:val="28"/>
          <w:szCs w:val="28"/>
        </w:rPr>
        <w:t>т</w:t>
      </w:r>
      <w:r w:rsidRPr="001B46CA">
        <w:rPr>
          <w:rFonts w:ascii="Times New Roman" w:hAnsi="Times New Roman"/>
          <w:sz w:val="28"/>
          <w:szCs w:val="28"/>
        </w:rPr>
        <w:t>ся).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 xml:space="preserve">Одновременно сообщаем, что в электронном виде данный </w:t>
      </w:r>
      <w:hyperlink w:anchor="Par22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протокол</w:t>
        </w:r>
      </w:hyperlink>
      <w:r w:rsidRPr="001B46CA">
        <w:rPr>
          <w:rFonts w:ascii="Times New Roman" w:hAnsi="Times New Roman"/>
          <w:sz w:val="28"/>
          <w:szCs w:val="28"/>
        </w:rPr>
        <w:t xml:space="preserve"> размещен в подсистеме "личный кабинет" федеральной государственной информационной с</w:t>
      </w:r>
      <w:r w:rsidRPr="001B46CA">
        <w:rPr>
          <w:rFonts w:ascii="Times New Roman" w:hAnsi="Times New Roman"/>
          <w:sz w:val="28"/>
          <w:szCs w:val="28"/>
        </w:rPr>
        <w:t>и</w:t>
      </w:r>
      <w:r w:rsidRPr="001B46CA">
        <w:rPr>
          <w:rFonts w:ascii="Times New Roman" w:hAnsi="Times New Roman"/>
          <w:sz w:val="28"/>
          <w:szCs w:val="28"/>
        </w:rPr>
        <w:t>стемы "Федеральный портал управленческих кадров" по адресу: http://www.rezerv.gov.ru.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Директор Департамента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государственной политики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 нормативно-правового регулирования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государственной гражданской службы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С.М.</w:t>
      </w:r>
      <w:r w:rsidR="009839C4">
        <w:rPr>
          <w:rFonts w:ascii="Times New Roman" w:hAnsi="Times New Roman"/>
          <w:sz w:val="28"/>
          <w:szCs w:val="28"/>
        </w:rPr>
        <w:t> </w:t>
      </w:r>
      <w:r w:rsidRPr="001B46CA">
        <w:rPr>
          <w:rFonts w:ascii="Times New Roman" w:hAnsi="Times New Roman"/>
          <w:sz w:val="28"/>
          <w:szCs w:val="28"/>
        </w:rPr>
        <w:t>НЕЧАЕВА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Приложение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1B46CA">
        <w:rPr>
          <w:rFonts w:ascii="Times New Roman" w:hAnsi="Times New Roman" w:cs="Times New Roman"/>
          <w:sz w:val="28"/>
          <w:szCs w:val="28"/>
        </w:rPr>
        <w:t>ПРОТОКОЛ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СОВЕЩАНИЯ В МИНЗДРАВСОЦРАЗВИТИЯ РОССИИ ПО ВОПРОСУ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ВЫРАБОТКИ ЕДИНЫХ ПОДХОДОВ К РЕШЕНИЮ ВОПРОСОВ, ВОЗН</w:t>
      </w:r>
      <w:r w:rsidRPr="001B46CA">
        <w:rPr>
          <w:rFonts w:ascii="Times New Roman" w:hAnsi="Times New Roman" w:cs="Times New Roman"/>
          <w:sz w:val="28"/>
          <w:szCs w:val="28"/>
        </w:rPr>
        <w:t>И</w:t>
      </w:r>
      <w:r w:rsidRPr="001B46CA">
        <w:rPr>
          <w:rFonts w:ascii="Times New Roman" w:hAnsi="Times New Roman" w:cs="Times New Roman"/>
          <w:sz w:val="28"/>
          <w:szCs w:val="28"/>
        </w:rPr>
        <w:t>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ПРИ РЕАЛИЗАЦИИ ОБЯЗАННОСТИ ПО ПРЕДСТАВЛЕНИЮ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ИМ</w:t>
      </w:r>
      <w:r w:rsidRPr="001B46CA">
        <w:rPr>
          <w:rFonts w:ascii="Times New Roman" w:hAnsi="Times New Roman" w:cs="Times New Roman"/>
          <w:sz w:val="28"/>
          <w:szCs w:val="28"/>
        </w:rPr>
        <w:t>У</w:t>
      </w:r>
      <w:r w:rsidRPr="001B46CA">
        <w:rPr>
          <w:rFonts w:ascii="Times New Roman" w:hAnsi="Times New Roman" w:cs="Times New Roman"/>
          <w:sz w:val="28"/>
          <w:szCs w:val="28"/>
        </w:rPr>
        <w:t>ЩЕСТВЕННОГО ХАРАКТЕРА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2012 г. № </w:t>
      </w:r>
      <w:r w:rsidRPr="001B46CA">
        <w:rPr>
          <w:rFonts w:ascii="Times New Roman" w:hAnsi="Times New Roman" w:cs="Times New Roman"/>
          <w:sz w:val="28"/>
          <w:szCs w:val="28"/>
        </w:rPr>
        <w:t>СН-4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1B46CA">
        <w:rPr>
          <w:rFonts w:ascii="Times New Roman" w:hAnsi="Times New Roman"/>
          <w:sz w:val="28"/>
          <w:szCs w:val="28"/>
        </w:rPr>
        <w:t>По вопросу заполнения справок о доходах,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государственного служащего, членов его семьи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5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«Иные доходы»</w:t>
      </w:r>
      <w:r w:rsidRPr="001B46CA">
        <w:rPr>
          <w:rFonts w:ascii="Times New Roman" w:hAnsi="Times New Roman"/>
          <w:sz w:val="28"/>
          <w:szCs w:val="28"/>
        </w:rPr>
        <w:t xml:space="preserve"> раздела 1 справки о д</w:t>
      </w:r>
      <w:r w:rsidRPr="001B46CA">
        <w:rPr>
          <w:rFonts w:ascii="Times New Roman" w:hAnsi="Times New Roman"/>
          <w:sz w:val="28"/>
          <w:szCs w:val="28"/>
        </w:rPr>
        <w:t>о</w:t>
      </w:r>
      <w:r w:rsidRPr="001B46CA">
        <w:rPr>
          <w:rFonts w:ascii="Times New Roman" w:hAnsi="Times New Roman"/>
          <w:sz w:val="28"/>
          <w:szCs w:val="28"/>
        </w:rPr>
        <w:t xml:space="preserve">ходах, об имуществе и обязательствах имущественного характера (далее </w:t>
      </w:r>
      <w:r>
        <w:rPr>
          <w:rFonts w:ascii="Times New Roman" w:hAnsi="Times New Roman"/>
          <w:sz w:val="28"/>
          <w:szCs w:val="28"/>
        </w:rPr>
        <w:t>–</w:t>
      </w:r>
      <w:r w:rsidRPr="001B46CA">
        <w:rPr>
          <w:rFonts w:ascii="Times New Roman" w:hAnsi="Times New Roman"/>
          <w:sz w:val="28"/>
          <w:szCs w:val="28"/>
        </w:rPr>
        <w:t xml:space="preserve"> справка) следующие социальные (компенсационные) выплаты, связанные с осуществлением трудовой деятельности: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возмещение вреда, причиненного увечьем или иным повреждением здоровья;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возмещение расходов на повышение профессионального уровня;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>выплаты, связанные с гибелью государственных служащих;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доплаты к пенсиям, выплачиваемые в соответствии с законодательством Ро</w:t>
      </w:r>
      <w:r w:rsidRPr="001B46CA">
        <w:rPr>
          <w:rFonts w:ascii="Times New Roman" w:hAnsi="Times New Roman"/>
          <w:sz w:val="28"/>
          <w:szCs w:val="28"/>
        </w:rPr>
        <w:t>с</w:t>
      </w:r>
      <w:r w:rsidRPr="001B46CA">
        <w:rPr>
          <w:rFonts w:ascii="Times New Roman" w:hAnsi="Times New Roman"/>
          <w:sz w:val="28"/>
          <w:szCs w:val="28"/>
        </w:rPr>
        <w:t>сийской Федерации и законодательством субъектов Российской Федерации;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>д) </w:t>
      </w:r>
      <w:r w:rsidRPr="001B46CA">
        <w:rPr>
          <w:rFonts w:ascii="Times New Roman" w:hAnsi="Times New Roman"/>
          <w:sz w:val="28"/>
          <w:szCs w:val="28"/>
        </w:rPr>
        <w:t>выплаты, связанные с увольнением с государственной службы (компенсации за неиспользованный отпуск, выходное пособие и т.д</w:t>
      </w:r>
      <w:r>
        <w:rPr>
          <w:rFonts w:ascii="Times New Roman" w:hAnsi="Times New Roman"/>
          <w:sz w:val="28"/>
          <w:szCs w:val="28"/>
        </w:rPr>
        <w:t>.</w:t>
      </w:r>
      <w:r w:rsidRPr="001B46CA">
        <w:rPr>
          <w:rFonts w:ascii="Times New Roman" w:hAnsi="Times New Roman"/>
          <w:sz w:val="28"/>
          <w:szCs w:val="28"/>
        </w:rPr>
        <w:t>);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оплата стоимости питания, спортивного снаряжения, оборудования спорти</w:t>
      </w:r>
      <w:r w:rsidRPr="001B46CA">
        <w:rPr>
          <w:rFonts w:ascii="Times New Roman" w:hAnsi="Times New Roman"/>
          <w:sz w:val="28"/>
          <w:szCs w:val="28"/>
        </w:rPr>
        <w:t>в</w:t>
      </w:r>
      <w:r w:rsidRPr="001B46CA">
        <w:rPr>
          <w:rFonts w:ascii="Times New Roman" w:hAnsi="Times New Roman"/>
          <w:sz w:val="28"/>
          <w:szCs w:val="28"/>
        </w:rPr>
        <w:t>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B46CA">
        <w:rPr>
          <w:rFonts w:ascii="Times New Roman" w:hAnsi="Times New Roman"/>
          <w:sz w:val="28"/>
          <w:szCs w:val="28"/>
        </w:rPr>
        <w:t>вознаграждения донорам за сданную кровь, ее компонентов (и иную п</w:t>
      </w:r>
      <w:r w:rsidRPr="001B46CA">
        <w:rPr>
          <w:rFonts w:ascii="Times New Roman" w:hAnsi="Times New Roman"/>
          <w:sz w:val="28"/>
          <w:szCs w:val="28"/>
        </w:rPr>
        <w:t>о</w:t>
      </w:r>
      <w:r w:rsidRPr="001B46CA">
        <w:rPr>
          <w:rFonts w:ascii="Times New Roman" w:hAnsi="Times New Roman"/>
          <w:sz w:val="28"/>
          <w:szCs w:val="28"/>
        </w:rPr>
        <w:t>мощь), при условии возмездной сдачи;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B46CA">
        <w:rPr>
          <w:rFonts w:ascii="Times New Roman" w:hAnsi="Times New Roman"/>
          <w:sz w:val="28"/>
          <w:szCs w:val="28"/>
        </w:rPr>
        <w:t>суммы полной или частичной компенсации своим работникам и (или) членам их семей, бывшим работникам, уволившимся в связи с выходом на пенсию по инв</w:t>
      </w:r>
      <w:r w:rsidRPr="001B46CA">
        <w:rPr>
          <w:rFonts w:ascii="Times New Roman" w:hAnsi="Times New Roman"/>
          <w:sz w:val="28"/>
          <w:szCs w:val="28"/>
        </w:rPr>
        <w:t>а</w:t>
      </w:r>
      <w:r w:rsidRPr="001B46CA">
        <w:rPr>
          <w:rFonts w:ascii="Times New Roman" w:hAnsi="Times New Roman"/>
          <w:sz w:val="28"/>
          <w:szCs w:val="28"/>
        </w:rPr>
        <w:t>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</w:t>
      </w:r>
      <w:r w:rsidRPr="001B46CA">
        <w:rPr>
          <w:rFonts w:ascii="Times New Roman" w:hAnsi="Times New Roman"/>
          <w:sz w:val="28"/>
          <w:szCs w:val="28"/>
        </w:rPr>
        <w:t>р</w:t>
      </w:r>
      <w:r w:rsidRPr="001B46CA">
        <w:rPr>
          <w:rFonts w:ascii="Times New Roman" w:hAnsi="Times New Roman"/>
          <w:sz w:val="28"/>
          <w:szCs w:val="28"/>
        </w:rPr>
        <w:t>шеннолетнего возраста, в случае выдачи наличных денежных средств вместо пре</w:t>
      </w:r>
      <w:r w:rsidRPr="001B46CA">
        <w:rPr>
          <w:rFonts w:ascii="Times New Roman" w:hAnsi="Times New Roman"/>
          <w:sz w:val="28"/>
          <w:szCs w:val="28"/>
        </w:rPr>
        <w:t>д</w:t>
      </w:r>
      <w:r w:rsidRPr="001B46CA">
        <w:rPr>
          <w:rFonts w:ascii="Times New Roman" w:hAnsi="Times New Roman"/>
          <w:sz w:val="28"/>
          <w:szCs w:val="28"/>
        </w:rPr>
        <w:t xml:space="preserve">ставляемых путевок без последующего представления отчета </w:t>
      </w:r>
      <w:proofErr w:type="gramStart"/>
      <w:r w:rsidRPr="001B46CA">
        <w:rPr>
          <w:rFonts w:ascii="Times New Roman" w:hAnsi="Times New Roman"/>
          <w:sz w:val="28"/>
          <w:szCs w:val="28"/>
        </w:rPr>
        <w:t>об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их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1B46CA">
        <w:rPr>
          <w:rFonts w:ascii="Times New Roman" w:hAnsi="Times New Roman"/>
          <w:sz w:val="28"/>
          <w:szCs w:val="28"/>
        </w:rPr>
        <w:t>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B46CA">
        <w:rPr>
          <w:rFonts w:ascii="Times New Roman" w:hAnsi="Times New Roman"/>
          <w:sz w:val="28"/>
          <w:szCs w:val="28"/>
        </w:rPr>
        <w:t>суммы, уплаченные общественными организациями за лечение, медицинское обслуживание, приобретение лекарственных средств;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B46CA">
        <w:rPr>
          <w:rFonts w:ascii="Times New Roman" w:hAnsi="Times New Roman"/>
          <w:sz w:val="28"/>
          <w:szCs w:val="28"/>
        </w:rPr>
        <w:t xml:space="preserve">единовременные выплаты, срочные пенсионные выплаты, осуществляемые в порядке, установленном Федеральным </w:t>
      </w:r>
      <w:hyperlink r:id="rId6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B46CA">
        <w:rPr>
          <w:rFonts w:ascii="Times New Roman" w:hAnsi="Times New Roman"/>
          <w:sz w:val="28"/>
          <w:szCs w:val="28"/>
        </w:rPr>
        <w:t>О порядке финансирования выплат за сче</w:t>
      </w:r>
      <w:r>
        <w:rPr>
          <w:rFonts w:ascii="Times New Roman" w:hAnsi="Times New Roman"/>
          <w:sz w:val="28"/>
          <w:szCs w:val="28"/>
        </w:rPr>
        <w:t>т средств пенсионных накоплений»</w:t>
      </w:r>
      <w:r w:rsidRPr="001B46CA">
        <w:rPr>
          <w:rFonts w:ascii="Times New Roman" w:hAnsi="Times New Roman"/>
          <w:sz w:val="28"/>
          <w:szCs w:val="28"/>
        </w:rPr>
        <w:t>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7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B46CA">
        <w:rPr>
          <w:rFonts w:ascii="Times New Roman" w:hAnsi="Times New Roman"/>
          <w:sz w:val="28"/>
          <w:szCs w:val="28"/>
        </w:rPr>
        <w:t>Иные доход</w:t>
      </w:r>
      <w:r>
        <w:rPr>
          <w:rFonts w:ascii="Times New Roman" w:hAnsi="Times New Roman"/>
          <w:sz w:val="28"/>
          <w:szCs w:val="28"/>
        </w:rPr>
        <w:t>ы»</w:t>
      </w:r>
      <w:r w:rsidRPr="001B46CA">
        <w:rPr>
          <w:rFonts w:ascii="Times New Roman" w:hAnsi="Times New Roman"/>
          <w:sz w:val="28"/>
          <w:szCs w:val="28"/>
        </w:rPr>
        <w:t xml:space="preserve"> раздела 1 </w:t>
      </w:r>
      <w:proofErr w:type="gramStart"/>
      <w:r w:rsidRPr="001B46CA">
        <w:rPr>
          <w:rFonts w:ascii="Times New Roman" w:hAnsi="Times New Roman"/>
          <w:sz w:val="28"/>
          <w:szCs w:val="28"/>
        </w:rPr>
        <w:t>справки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сл</w:t>
      </w:r>
      <w:r w:rsidRPr="001B46CA">
        <w:rPr>
          <w:rFonts w:ascii="Times New Roman" w:hAnsi="Times New Roman"/>
          <w:sz w:val="28"/>
          <w:szCs w:val="28"/>
        </w:rPr>
        <w:t>е</w:t>
      </w:r>
      <w:r w:rsidRPr="001B46CA">
        <w:rPr>
          <w:rFonts w:ascii="Times New Roman" w:hAnsi="Times New Roman"/>
          <w:sz w:val="28"/>
          <w:szCs w:val="28"/>
        </w:rPr>
        <w:t>дующие социальные выплаты (в том числе в виде материальной помощи), пред</w:t>
      </w:r>
      <w:r w:rsidRPr="001B46CA">
        <w:rPr>
          <w:rFonts w:ascii="Times New Roman" w:hAnsi="Times New Roman"/>
          <w:sz w:val="28"/>
          <w:szCs w:val="28"/>
        </w:rPr>
        <w:t>о</w:t>
      </w:r>
      <w:r w:rsidRPr="001B46CA">
        <w:rPr>
          <w:rFonts w:ascii="Times New Roman" w:hAnsi="Times New Roman"/>
          <w:sz w:val="28"/>
          <w:szCs w:val="28"/>
        </w:rPr>
        <w:t>ставляемые: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пострадавшим в связи со стихийными бедствиями или другими чрезвыча</w:t>
      </w:r>
      <w:r w:rsidRPr="001B46CA">
        <w:rPr>
          <w:rFonts w:ascii="Times New Roman" w:hAnsi="Times New Roman"/>
          <w:sz w:val="28"/>
          <w:szCs w:val="28"/>
        </w:rPr>
        <w:t>й</w:t>
      </w:r>
      <w:r w:rsidRPr="001B46CA">
        <w:rPr>
          <w:rFonts w:ascii="Times New Roman" w:hAnsi="Times New Roman"/>
          <w:sz w:val="28"/>
          <w:szCs w:val="28"/>
        </w:rPr>
        <w:t>ными обстоятельствами;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членам семьи лица, погибшего в результате стихийного бедствия или другого чрезвычайного обстоятельства;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>членам семьи работника, умершего работника, бывшего работника, выше</w:t>
      </w:r>
      <w:r w:rsidRPr="001B46CA">
        <w:rPr>
          <w:rFonts w:ascii="Times New Roman" w:hAnsi="Times New Roman"/>
          <w:sz w:val="28"/>
          <w:szCs w:val="28"/>
        </w:rPr>
        <w:t>д</w:t>
      </w:r>
      <w:r w:rsidRPr="001B46CA">
        <w:rPr>
          <w:rFonts w:ascii="Times New Roman" w:hAnsi="Times New Roman"/>
          <w:sz w:val="28"/>
          <w:szCs w:val="28"/>
        </w:rPr>
        <w:t>шего на пенсию, или работнику, бывшему работнику, вышедшему на пенсию, или в связи со смертью члена (членов) его семьи;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пострадавшим от террористических актов на территории Российской Фед</w:t>
      </w:r>
      <w:r w:rsidRPr="001B46CA">
        <w:rPr>
          <w:rFonts w:ascii="Times New Roman" w:hAnsi="Times New Roman"/>
          <w:sz w:val="28"/>
          <w:szCs w:val="28"/>
        </w:rPr>
        <w:t>е</w:t>
      </w:r>
      <w:r w:rsidRPr="001B46CA">
        <w:rPr>
          <w:rFonts w:ascii="Times New Roman" w:hAnsi="Times New Roman"/>
          <w:sz w:val="28"/>
          <w:szCs w:val="28"/>
        </w:rPr>
        <w:t>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B46CA">
        <w:rPr>
          <w:rFonts w:ascii="Times New Roman" w:hAnsi="Times New Roman"/>
          <w:sz w:val="28"/>
          <w:szCs w:val="28"/>
        </w:rPr>
        <w:t>членам семьи лица, погибшего в результате террористического акта на те</w:t>
      </w:r>
      <w:r w:rsidRPr="001B46CA">
        <w:rPr>
          <w:rFonts w:ascii="Times New Roman" w:hAnsi="Times New Roman"/>
          <w:sz w:val="28"/>
          <w:szCs w:val="28"/>
        </w:rPr>
        <w:t>р</w:t>
      </w:r>
      <w:r w:rsidRPr="001B46CA">
        <w:rPr>
          <w:rFonts w:ascii="Times New Roman" w:hAnsi="Times New Roman"/>
          <w:sz w:val="28"/>
          <w:szCs w:val="28"/>
        </w:rPr>
        <w:t>ритории Российской Федерации;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благотворительная помощь в денежной форме, оказываемая российскими и иными благотворительными организациями.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8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«Иные доходы»</w:t>
      </w:r>
      <w:r w:rsidRPr="001B46CA">
        <w:rPr>
          <w:rFonts w:ascii="Times New Roman" w:hAnsi="Times New Roman"/>
          <w:sz w:val="28"/>
          <w:szCs w:val="28"/>
        </w:rPr>
        <w:t xml:space="preserve"> раздела 1 справки сре</w:t>
      </w:r>
      <w:r w:rsidRPr="001B46CA">
        <w:rPr>
          <w:rFonts w:ascii="Times New Roman" w:hAnsi="Times New Roman"/>
          <w:sz w:val="28"/>
          <w:szCs w:val="28"/>
        </w:rPr>
        <w:t>д</w:t>
      </w:r>
      <w:r w:rsidRPr="001B46CA">
        <w:rPr>
          <w:rFonts w:ascii="Times New Roman" w:hAnsi="Times New Roman"/>
          <w:sz w:val="28"/>
          <w:szCs w:val="28"/>
        </w:rPr>
        <w:t>ства, полученные: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в порядке дарения или наследования;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от продажи недвижимости и иного имущества;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>выданные на развитие личного подсобного хозяйства (кроме выданных в в</w:t>
      </w:r>
      <w:r w:rsidRPr="001B46CA">
        <w:rPr>
          <w:rFonts w:ascii="Times New Roman" w:hAnsi="Times New Roman"/>
          <w:sz w:val="28"/>
          <w:szCs w:val="28"/>
        </w:rPr>
        <w:t>и</w:t>
      </w:r>
      <w:r w:rsidRPr="001B46CA">
        <w:rPr>
          <w:rFonts w:ascii="Times New Roman" w:hAnsi="Times New Roman"/>
          <w:sz w:val="28"/>
          <w:szCs w:val="28"/>
        </w:rPr>
        <w:t>де семян, кормов, минеральных удобрений), страховые суммы, выплаченные при наступлении страхового случая;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от производства и продажи выращенной в личных подсобных хозяйствах продукции животноводства, растениеводства;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B46CA">
        <w:rPr>
          <w:rFonts w:ascii="Times New Roman" w:hAnsi="Times New Roman"/>
          <w:sz w:val="28"/>
          <w:szCs w:val="28"/>
        </w:rPr>
        <w:t>от акционерных или других обществ;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в качестве денежных призов за участие в мероприятиях (соревнованиях);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о</w:t>
      </w:r>
      <w:r w:rsidRPr="001B46CA">
        <w:rPr>
          <w:rFonts w:ascii="Times New Roman" w:hAnsi="Times New Roman"/>
          <w:sz w:val="28"/>
          <w:szCs w:val="28"/>
        </w:rPr>
        <w:t>т использования денежных сре</w:t>
      </w:r>
      <w:proofErr w:type="gramStart"/>
      <w:r w:rsidRPr="001B46CA">
        <w:rPr>
          <w:rFonts w:ascii="Times New Roman" w:hAnsi="Times New Roman"/>
          <w:sz w:val="28"/>
          <w:szCs w:val="28"/>
        </w:rPr>
        <w:t>дств чл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енов кредитного потребительского </w:t>
      </w:r>
      <w:r w:rsidRPr="001B46CA">
        <w:rPr>
          <w:rFonts w:ascii="Times New Roman" w:hAnsi="Times New Roman"/>
          <w:sz w:val="28"/>
          <w:szCs w:val="28"/>
        </w:rPr>
        <w:lastRenderedPageBreak/>
        <w:t>кооператива;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B46CA">
        <w:rPr>
          <w:rFonts w:ascii="Times New Roman" w:hAnsi="Times New Roman"/>
          <w:sz w:val="28"/>
          <w:szCs w:val="28"/>
        </w:rPr>
        <w:t>выплаты от профсоюзных комитетов;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B46CA">
        <w:rPr>
          <w:rFonts w:ascii="Times New Roman" w:hAnsi="Times New Roman"/>
          <w:sz w:val="28"/>
          <w:szCs w:val="28"/>
        </w:rPr>
        <w:t>в случае утилизации автотранспортного средства (зачета стоимости старого транспортного средства в стоимость при покупке нового) по специальным програ</w:t>
      </w:r>
      <w:r w:rsidRPr="001B46CA">
        <w:rPr>
          <w:rFonts w:ascii="Times New Roman" w:hAnsi="Times New Roman"/>
          <w:sz w:val="28"/>
          <w:szCs w:val="28"/>
        </w:rPr>
        <w:t>м</w:t>
      </w:r>
      <w:r w:rsidRPr="001B46CA">
        <w:rPr>
          <w:rFonts w:ascii="Times New Roman" w:hAnsi="Times New Roman"/>
          <w:sz w:val="28"/>
          <w:szCs w:val="28"/>
        </w:rPr>
        <w:t>мам автосалонов.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9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подразделах 3</w:t>
        </w:r>
      </w:hyperlink>
      <w:r w:rsidRPr="001B46C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4 раздела 1</w:t>
        </w:r>
      </w:hyperlink>
      <w:r w:rsidRPr="001B46CA">
        <w:rPr>
          <w:rFonts w:ascii="Times New Roman" w:hAnsi="Times New Roman"/>
          <w:sz w:val="28"/>
          <w:szCs w:val="28"/>
        </w:rPr>
        <w:t xml:space="preserve"> справки следующие суммы, полученные государственными служащими в виде: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B46CA">
        <w:rPr>
          <w:rFonts w:ascii="Times New Roman" w:hAnsi="Times New Roman"/>
          <w:sz w:val="28"/>
          <w:szCs w:val="28"/>
        </w:rPr>
        <w:t>Не подлежит отражению в справке информация о наличии: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инвестиционных монет;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коллекционных монет из драгоценных металлов.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B46CA">
        <w:rPr>
          <w:rFonts w:ascii="Times New Roman" w:hAnsi="Times New Roman"/>
          <w:sz w:val="28"/>
          <w:szCs w:val="28"/>
        </w:rPr>
        <w:t xml:space="preserve">Информация о наличии обезличенного металлического счета (далее </w:t>
      </w:r>
      <w:r>
        <w:rPr>
          <w:rFonts w:ascii="Times New Roman" w:hAnsi="Times New Roman"/>
          <w:sz w:val="28"/>
          <w:szCs w:val="28"/>
        </w:rPr>
        <w:t>–</w:t>
      </w:r>
      <w:r w:rsidRPr="001B46CA">
        <w:rPr>
          <w:rFonts w:ascii="Times New Roman" w:hAnsi="Times New Roman"/>
          <w:sz w:val="28"/>
          <w:szCs w:val="28"/>
        </w:rPr>
        <w:t xml:space="preserve"> ОМС) подлежит указанию в </w:t>
      </w:r>
      <w:hyperlink r:id="rId11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разделе 3</w:t>
        </w:r>
      </w:hyperlink>
      <w:r w:rsidRPr="001B46CA">
        <w:rPr>
          <w:rFonts w:ascii="Times New Roman" w:hAnsi="Times New Roman"/>
          <w:sz w:val="28"/>
          <w:szCs w:val="28"/>
        </w:rP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</w:t>
      </w:r>
      <w:r w:rsidRPr="001B46CA">
        <w:rPr>
          <w:rFonts w:ascii="Times New Roman" w:hAnsi="Times New Roman"/>
          <w:sz w:val="28"/>
          <w:szCs w:val="28"/>
        </w:rPr>
        <w:t>я</w:t>
      </w:r>
      <w:r w:rsidRPr="001B46CA">
        <w:rPr>
          <w:rFonts w:ascii="Times New Roman" w:hAnsi="Times New Roman"/>
          <w:sz w:val="28"/>
          <w:szCs w:val="28"/>
        </w:rPr>
        <w:t>ется аналогично счетам, открытым в иностранной валюте, остаток на ОМС указыв</w:t>
      </w:r>
      <w:r w:rsidRPr="001B46CA">
        <w:rPr>
          <w:rFonts w:ascii="Times New Roman" w:hAnsi="Times New Roman"/>
          <w:sz w:val="28"/>
          <w:szCs w:val="28"/>
        </w:rPr>
        <w:t>а</w:t>
      </w:r>
      <w:r w:rsidRPr="001B46CA">
        <w:rPr>
          <w:rFonts w:ascii="Times New Roman" w:hAnsi="Times New Roman"/>
          <w:sz w:val="28"/>
          <w:szCs w:val="28"/>
        </w:rPr>
        <w:t>ется в рублях по курсу Банка России на отчетную дату (по ценам на 31 декабря о</w:t>
      </w:r>
      <w:r w:rsidRPr="001B46CA">
        <w:rPr>
          <w:rFonts w:ascii="Times New Roman" w:hAnsi="Times New Roman"/>
          <w:sz w:val="28"/>
          <w:szCs w:val="28"/>
        </w:rPr>
        <w:t>т</w:t>
      </w:r>
      <w:r w:rsidRPr="001B46CA">
        <w:rPr>
          <w:rFonts w:ascii="Times New Roman" w:hAnsi="Times New Roman"/>
          <w:sz w:val="28"/>
          <w:szCs w:val="28"/>
        </w:rPr>
        <w:t>четного периода).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927055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 </w:t>
      </w:r>
      <w:r w:rsidR="001B46CA" w:rsidRPr="001B46CA">
        <w:rPr>
          <w:rFonts w:ascii="Times New Roman" w:hAnsi="Times New Roman"/>
          <w:sz w:val="28"/>
          <w:szCs w:val="28"/>
        </w:rPr>
        <w:t>По вопросу проверки достоверности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 полноты сведений о доходах, об имуществе и обязательствах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имущественного характера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</w:t>
      </w:r>
      <w:r w:rsidRPr="001B46CA">
        <w:rPr>
          <w:rFonts w:ascii="Times New Roman" w:hAnsi="Times New Roman"/>
          <w:sz w:val="28"/>
          <w:szCs w:val="28"/>
        </w:rPr>
        <w:t>д</w:t>
      </w:r>
      <w:r w:rsidRPr="001B46CA">
        <w:rPr>
          <w:rFonts w:ascii="Times New Roman" w:hAnsi="Times New Roman"/>
          <w:sz w:val="28"/>
          <w:szCs w:val="28"/>
        </w:rPr>
        <w:t>рового резерва.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Решение: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Направление запросов в кредитные организации осуществляется по месту пр</w:t>
      </w:r>
      <w:r w:rsidRPr="001B46CA">
        <w:rPr>
          <w:rFonts w:ascii="Times New Roman" w:hAnsi="Times New Roman"/>
          <w:sz w:val="28"/>
          <w:szCs w:val="28"/>
        </w:rPr>
        <w:t>о</w:t>
      </w:r>
      <w:r w:rsidRPr="001B46CA">
        <w:rPr>
          <w:rFonts w:ascii="Times New Roman" w:hAnsi="Times New Roman"/>
          <w:sz w:val="28"/>
          <w:szCs w:val="28"/>
        </w:rPr>
        <w:t xml:space="preserve">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</w:t>
      </w:r>
      <w:proofErr w:type="gramStart"/>
      <w:r w:rsidRPr="001B46CA">
        <w:rPr>
          <w:rFonts w:ascii="Times New Roman" w:hAnsi="Times New Roman"/>
          <w:sz w:val="28"/>
          <w:szCs w:val="28"/>
        </w:rPr>
        <w:t>При направлении запросов следует исходить из информации, п</w:t>
      </w:r>
      <w:r w:rsidRPr="001B46CA">
        <w:rPr>
          <w:rFonts w:ascii="Times New Roman" w:hAnsi="Times New Roman"/>
          <w:sz w:val="28"/>
          <w:szCs w:val="28"/>
        </w:rPr>
        <w:t>о</w:t>
      </w:r>
      <w:r w:rsidRPr="001B46CA">
        <w:rPr>
          <w:rFonts w:ascii="Times New Roman" w:hAnsi="Times New Roman"/>
          <w:sz w:val="28"/>
          <w:szCs w:val="28"/>
        </w:rPr>
        <w:t xml:space="preserve">лученной в соответствии с </w:t>
      </w:r>
      <w:hyperlink r:id="rId12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пунктом 10</w:t>
        </w:r>
      </w:hyperlink>
      <w:r w:rsidRPr="001B46CA">
        <w:rPr>
          <w:rFonts w:ascii="Times New Roman" w:hAnsi="Times New Roman"/>
          <w:sz w:val="28"/>
          <w:szCs w:val="28"/>
        </w:rPr>
        <w:t xml:space="preserve"> Положения о проверке достоверности и по</w:t>
      </w:r>
      <w:r w:rsidRPr="001B46CA">
        <w:rPr>
          <w:rFonts w:ascii="Times New Roman" w:hAnsi="Times New Roman"/>
          <w:sz w:val="28"/>
          <w:szCs w:val="28"/>
        </w:rPr>
        <w:t>л</w:t>
      </w:r>
      <w:r w:rsidRPr="001B46CA">
        <w:rPr>
          <w:rFonts w:ascii="Times New Roman" w:hAnsi="Times New Roman"/>
          <w:sz w:val="28"/>
          <w:szCs w:val="28"/>
        </w:rPr>
        <w:t>ноты сведений, представляемых гражданами, претендующими на замещение дол</w:t>
      </w:r>
      <w:r w:rsidRPr="001B46CA">
        <w:rPr>
          <w:rFonts w:ascii="Times New Roman" w:hAnsi="Times New Roman"/>
          <w:sz w:val="28"/>
          <w:szCs w:val="28"/>
        </w:rPr>
        <w:t>ж</w:t>
      </w:r>
      <w:r w:rsidRPr="001B46CA">
        <w:rPr>
          <w:rFonts w:ascii="Times New Roman" w:hAnsi="Times New Roman"/>
          <w:sz w:val="28"/>
          <w:szCs w:val="28"/>
        </w:rPr>
        <w:t>ностей федеральной государственной службы, и федеральными государственными служащими, и соблюдения федеральными государственными служащими требов</w:t>
      </w:r>
      <w:r w:rsidRPr="001B46CA">
        <w:rPr>
          <w:rFonts w:ascii="Times New Roman" w:hAnsi="Times New Roman"/>
          <w:sz w:val="28"/>
          <w:szCs w:val="28"/>
        </w:rPr>
        <w:t>а</w:t>
      </w:r>
      <w:r w:rsidRPr="001B46CA">
        <w:rPr>
          <w:rFonts w:ascii="Times New Roman" w:hAnsi="Times New Roman"/>
          <w:sz w:val="28"/>
          <w:szCs w:val="28"/>
        </w:rPr>
        <w:t>ний к служебному поведению, утвержденного Указом Президента Российской Ф</w:t>
      </w:r>
      <w:r w:rsidRPr="001B46CA">
        <w:rPr>
          <w:rFonts w:ascii="Times New Roman" w:hAnsi="Times New Roman"/>
          <w:sz w:val="28"/>
          <w:szCs w:val="28"/>
        </w:rPr>
        <w:t>е</w:t>
      </w:r>
      <w:r w:rsidRPr="001B46CA">
        <w:rPr>
          <w:rFonts w:ascii="Times New Roman" w:hAnsi="Times New Roman"/>
          <w:sz w:val="28"/>
          <w:szCs w:val="28"/>
        </w:rPr>
        <w:t>д</w:t>
      </w:r>
      <w:r w:rsidR="00C77D25">
        <w:rPr>
          <w:rFonts w:ascii="Times New Roman" w:hAnsi="Times New Roman"/>
          <w:sz w:val="28"/>
          <w:szCs w:val="28"/>
        </w:rPr>
        <w:t>ерации от 21 сентября 2009 </w:t>
      </w:r>
      <w:r w:rsidR="00927055">
        <w:rPr>
          <w:rFonts w:ascii="Times New Roman" w:hAnsi="Times New Roman"/>
          <w:sz w:val="28"/>
          <w:szCs w:val="28"/>
        </w:rPr>
        <w:t>г. № </w:t>
      </w:r>
      <w:r w:rsidRPr="001B46CA">
        <w:rPr>
          <w:rFonts w:ascii="Times New Roman" w:hAnsi="Times New Roman"/>
          <w:sz w:val="28"/>
          <w:szCs w:val="28"/>
        </w:rPr>
        <w:t>1065.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Основанием для осуществления проверки является: достаточная информация, представленная в письменном виде в устано</w:t>
      </w:r>
      <w:r w:rsidRPr="001B46CA">
        <w:rPr>
          <w:rFonts w:ascii="Times New Roman" w:hAnsi="Times New Roman"/>
          <w:sz w:val="28"/>
          <w:szCs w:val="28"/>
        </w:rPr>
        <w:t>в</w:t>
      </w:r>
      <w:r w:rsidRPr="001B46CA">
        <w:rPr>
          <w:rFonts w:ascii="Times New Roman" w:hAnsi="Times New Roman"/>
          <w:sz w:val="28"/>
          <w:szCs w:val="28"/>
        </w:rPr>
        <w:t>ленном порядке правоохранительными и налоговыми органами, иными госуда</w:t>
      </w:r>
      <w:r w:rsidRPr="001B46CA">
        <w:rPr>
          <w:rFonts w:ascii="Times New Roman" w:hAnsi="Times New Roman"/>
          <w:sz w:val="28"/>
          <w:szCs w:val="28"/>
        </w:rPr>
        <w:t>р</w:t>
      </w:r>
      <w:r w:rsidRPr="001B46CA">
        <w:rPr>
          <w:rFonts w:ascii="Times New Roman" w:hAnsi="Times New Roman"/>
          <w:sz w:val="28"/>
          <w:szCs w:val="28"/>
        </w:rPr>
        <w:t>ственными органами, органами местного самоуправления и их должностными л</w:t>
      </w:r>
      <w:r w:rsidRPr="001B46CA">
        <w:rPr>
          <w:rFonts w:ascii="Times New Roman" w:hAnsi="Times New Roman"/>
          <w:sz w:val="28"/>
          <w:szCs w:val="28"/>
        </w:rPr>
        <w:t>и</w:t>
      </w:r>
      <w:r w:rsidRPr="001B46CA">
        <w:rPr>
          <w:rFonts w:ascii="Times New Roman" w:hAnsi="Times New Roman"/>
          <w:sz w:val="28"/>
          <w:szCs w:val="28"/>
        </w:rPr>
        <w:t>цами, работниками подразделений кадровых служб федеральных государственных органов по профилактике коррупционных и иных правонарушений либо должнос</w:t>
      </w:r>
      <w:r w:rsidRPr="001B46CA">
        <w:rPr>
          <w:rFonts w:ascii="Times New Roman" w:hAnsi="Times New Roman"/>
          <w:sz w:val="28"/>
          <w:szCs w:val="28"/>
        </w:rPr>
        <w:t>т</w:t>
      </w:r>
      <w:r w:rsidRPr="001B46CA">
        <w:rPr>
          <w:rFonts w:ascii="Times New Roman" w:hAnsi="Times New Roman"/>
          <w:sz w:val="28"/>
          <w:szCs w:val="28"/>
        </w:rPr>
        <w:lastRenderedPageBreak/>
        <w:t>ными лицами кадровых служб данных органов, ответственными за работу по пр</w:t>
      </w:r>
      <w:r w:rsidRPr="001B46CA">
        <w:rPr>
          <w:rFonts w:ascii="Times New Roman" w:hAnsi="Times New Roman"/>
          <w:sz w:val="28"/>
          <w:szCs w:val="28"/>
        </w:rPr>
        <w:t>о</w:t>
      </w:r>
      <w:r w:rsidRPr="001B46CA">
        <w:rPr>
          <w:rFonts w:ascii="Times New Roman" w:hAnsi="Times New Roman"/>
          <w:sz w:val="28"/>
          <w:szCs w:val="28"/>
        </w:rPr>
        <w:t>филактике коррупционных и иных правонарушений, постоянно действующими р</w:t>
      </w:r>
      <w:r w:rsidRPr="001B46CA">
        <w:rPr>
          <w:rFonts w:ascii="Times New Roman" w:hAnsi="Times New Roman"/>
          <w:sz w:val="28"/>
          <w:szCs w:val="28"/>
        </w:rPr>
        <w:t>у</w:t>
      </w:r>
      <w:r w:rsidRPr="001B46CA">
        <w:rPr>
          <w:rFonts w:ascii="Times New Roman" w:hAnsi="Times New Roman"/>
          <w:sz w:val="28"/>
          <w:szCs w:val="28"/>
        </w:rPr>
        <w:t>ководящими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органами политических партий и зарегистрированных в соответствии с законом иных общероссийских общественных объединений, не являющихся пол</w:t>
      </w:r>
      <w:r w:rsidRPr="001B46CA">
        <w:rPr>
          <w:rFonts w:ascii="Times New Roman" w:hAnsi="Times New Roman"/>
          <w:sz w:val="28"/>
          <w:szCs w:val="28"/>
        </w:rPr>
        <w:t>и</w:t>
      </w:r>
      <w:r w:rsidRPr="001B46CA">
        <w:rPr>
          <w:rFonts w:ascii="Times New Roman" w:hAnsi="Times New Roman"/>
          <w:sz w:val="28"/>
          <w:szCs w:val="28"/>
        </w:rPr>
        <w:t>тическими партиями, Общественной палатой Российской Федерации, общеросси</w:t>
      </w:r>
      <w:r w:rsidRPr="001B46CA">
        <w:rPr>
          <w:rFonts w:ascii="Times New Roman" w:hAnsi="Times New Roman"/>
          <w:sz w:val="28"/>
          <w:szCs w:val="28"/>
        </w:rPr>
        <w:t>й</w:t>
      </w:r>
      <w:r w:rsidRPr="001B46CA">
        <w:rPr>
          <w:rFonts w:ascii="Times New Roman" w:hAnsi="Times New Roman"/>
          <w:sz w:val="28"/>
          <w:szCs w:val="28"/>
        </w:rPr>
        <w:t>скими средствами массовой информации.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С.М.</w:t>
      </w:r>
      <w:r w:rsidR="009839C4">
        <w:rPr>
          <w:rFonts w:ascii="Times New Roman" w:hAnsi="Times New Roman"/>
          <w:sz w:val="28"/>
          <w:szCs w:val="28"/>
        </w:rPr>
        <w:t> </w:t>
      </w:r>
      <w:r w:rsidRPr="001B46CA">
        <w:rPr>
          <w:rFonts w:ascii="Times New Roman" w:hAnsi="Times New Roman"/>
          <w:sz w:val="28"/>
          <w:szCs w:val="28"/>
        </w:rPr>
        <w:t>НЕЧАЕВА</w:t>
      </w:r>
    </w:p>
    <w:sectPr w:rsidR="001B46CA" w:rsidRPr="001B46CA" w:rsidSect="001B46C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B46CA"/>
    <w:rsid w:val="001B46CA"/>
    <w:rsid w:val="003B7AA4"/>
    <w:rsid w:val="006C4F09"/>
    <w:rsid w:val="00857611"/>
    <w:rsid w:val="00927055"/>
    <w:rsid w:val="009839C4"/>
    <w:rsid w:val="00C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4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3EB69685280C342C578405066104FF33A40F6076FB01EE3CBBC5F0C13932S4h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B82B58F7FCD1807223EB69685280C342C578405066104FF33A40F6076FB01EE3CBBC5F0C13932S4h5M" TargetMode="External"/><Relationship Id="rId12" Type="http://schemas.openxmlformats.org/officeDocument/2006/relationships/hyperlink" Target="consultantplus://offline/ref=2B7B82B58F7FCD1807223EB69685280C342C5784040C6104FF33A40F6076FB01EE3CBBC5F0C13837S4h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82B58F7FCD1807223EB69685280C342C528603076104FF33A40F6076FB01EE3CBBC5F0C13936S4h3M" TargetMode="External"/><Relationship Id="rId11" Type="http://schemas.openxmlformats.org/officeDocument/2006/relationships/hyperlink" Target="consultantplus://offline/ref=2B7B82B58F7FCD1807223EB69685280C342C578405066104FF33A40F6076FB01EE3CBBC5F0C13837S4h3M" TargetMode="External"/><Relationship Id="rId5" Type="http://schemas.openxmlformats.org/officeDocument/2006/relationships/hyperlink" Target="consultantplus://offline/ref=2B7B82B58F7FCD1807223EB69685280C342C578405066104FF33A40F6076FB01EE3CBBC5F0C13932S4h5M" TargetMode="External"/><Relationship Id="rId10" Type="http://schemas.openxmlformats.org/officeDocument/2006/relationships/hyperlink" Target="consultantplus://offline/ref=2B7B82B58F7FCD1807223EB69685280C342C578405066104FF33A40F6076FB01EE3CBBC5F0C13932S4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B82B58F7FCD1807223EB69685280C342C578405066104FF33A40F6076FB01EE3CBBC5F0C13932S4h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1320</Words>
  <Characters>7524</Characters>
  <Application>Microsoft Office Word</Application>
  <DocSecurity>0</DocSecurity>
  <Lines>62</Lines>
  <Paragraphs>17</Paragraphs>
  <ScaleCrop>false</ScaleCrop>
  <Company>Company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Balenko</cp:lastModifiedBy>
  <cp:revision>7</cp:revision>
  <dcterms:created xsi:type="dcterms:W3CDTF">2013-10-15T10:13:00Z</dcterms:created>
  <dcterms:modified xsi:type="dcterms:W3CDTF">2014-02-07T08:06:00Z</dcterms:modified>
</cp:coreProperties>
</file>