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F" w:rsidRPr="003A01EF" w:rsidRDefault="00BE4A8F" w:rsidP="00BE4A8F">
      <w:pPr>
        <w:autoSpaceDE w:val="0"/>
        <w:autoSpaceDN w:val="0"/>
        <w:adjustRightInd w:val="0"/>
        <w:jc w:val="center"/>
        <w:outlineLvl w:val="1"/>
        <w:rPr>
          <w:b/>
          <w:color w:val="000000"/>
          <w:u w:val="single"/>
        </w:rPr>
      </w:pPr>
      <w:bookmarkStart w:id="0" w:name="_GoBack"/>
      <w:bookmarkEnd w:id="0"/>
      <w:r w:rsidRPr="003A01EF">
        <w:rPr>
          <w:b/>
          <w:color w:val="000000"/>
          <w:u w:val="single"/>
        </w:rPr>
        <w:t>ПАМЯТКА</w:t>
      </w:r>
    </w:p>
    <w:p w:rsidR="00BE4A8F" w:rsidRPr="003A01EF" w:rsidRDefault="00BE4A8F" w:rsidP="00BE4A8F">
      <w:pPr>
        <w:autoSpaceDE w:val="0"/>
        <w:autoSpaceDN w:val="0"/>
        <w:adjustRightInd w:val="0"/>
        <w:jc w:val="center"/>
        <w:outlineLvl w:val="1"/>
        <w:rPr>
          <w:b/>
          <w:color w:val="000000"/>
          <w:u w:val="single"/>
        </w:rPr>
      </w:pPr>
      <w:r w:rsidRPr="003A01EF">
        <w:rPr>
          <w:b/>
          <w:color w:val="000000"/>
          <w:u w:val="single"/>
        </w:rPr>
        <w:t xml:space="preserve">федеральному государственному гражданскому служащему  </w:t>
      </w:r>
    </w:p>
    <w:p w:rsidR="00BE4A8F" w:rsidRPr="003A01EF" w:rsidRDefault="00BE4A8F" w:rsidP="00BE4A8F">
      <w:pPr>
        <w:autoSpaceDE w:val="0"/>
        <w:autoSpaceDN w:val="0"/>
        <w:adjustRightInd w:val="0"/>
        <w:jc w:val="center"/>
        <w:outlineLvl w:val="1"/>
        <w:rPr>
          <w:b/>
          <w:color w:val="000000"/>
          <w:u w:val="single"/>
        </w:rPr>
      </w:pPr>
      <w:r w:rsidRPr="003A01EF">
        <w:rPr>
          <w:b/>
          <w:color w:val="000000"/>
          <w:u w:val="single"/>
        </w:rPr>
        <w:t xml:space="preserve">Министерства труда и социальной защиты Российской Федерации, </w:t>
      </w:r>
      <w:proofErr w:type="gramStart"/>
      <w:r w:rsidRPr="003A01EF">
        <w:rPr>
          <w:b/>
          <w:color w:val="000000"/>
          <w:u w:val="single"/>
        </w:rPr>
        <w:t>планирующему</w:t>
      </w:r>
      <w:proofErr w:type="gramEnd"/>
      <w:r w:rsidRPr="003A01EF">
        <w:rPr>
          <w:b/>
          <w:color w:val="000000"/>
          <w:u w:val="single"/>
        </w:rPr>
        <w:t xml:space="preserve"> увольнение с федеральной государственной гражданской службы</w:t>
      </w:r>
    </w:p>
    <w:p w:rsidR="00BE4A8F" w:rsidRPr="003A01EF" w:rsidRDefault="00BE4A8F" w:rsidP="00BE4A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 w:rsidRPr="003A01EF">
        <w:rPr>
          <w:color w:val="000000"/>
          <w:bdr w:val="none" w:sz="0" w:space="0" w:color="auto" w:frame="1"/>
        </w:rPr>
        <w:t>В соответствии</w:t>
      </w:r>
      <w:r w:rsidRPr="003A01EF">
        <w:rPr>
          <w:rStyle w:val="apple-converted-space"/>
          <w:color w:val="000000"/>
          <w:bdr w:val="none" w:sz="0" w:space="0" w:color="auto" w:frame="1"/>
        </w:rPr>
        <w:t> </w:t>
      </w:r>
      <w:r w:rsidRPr="003A01EF">
        <w:rPr>
          <w:bCs/>
          <w:color w:val="000000"/>
          <w:bdr w:val="none" w:sz="0" w:space="0" w:color="auto" w:frame="1"/>
        </w:rPr>
        <w:t>с частью 11 статьи 15</w:t>
      </w:r>
      <w:r w:rsidRPr="003A01EF">
        <w:rPr>
          <w:rStyle w:val="apple-converted-space"/>
          <w:color w:val="000000"/>
          <w:bdr w:val="none" w:sz="0" w:space="0" w:color="auto" w:frame="1"/>
        </w:rPr>
        <w:t> </w:t>
      </w:r>
      <w:r w:rsidRPr="003A01EF">
        <w:rPr>
          <w:bCs/>
          <w:color w:val="000000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3A01EF">
        <w:rPr>
          <w:rStyle w:val="apple-converted-space"/>
          <w:color w:val="000000"/>
          <w:bdr w:val="none" w:sz="0" w:space="0" w:color="auto" w:frame="1"/>
        </w:rPr>
        <w:t> </w:t>
      </w:r>
      <w:r w:rsidRPr="003A01EF">
        <w:rPr>
          <w:color w:val="000000"/>
          <w:bdr w:val="none" w:sz="0" w:space="0" w:color="auto" w:frame="1"/>
        </w:rPr>
        <w:t xml:space="preserve">(далее – </w:t>
      </w:r>
      <w:r w:rsidRPr="003A01EF">
        <w:rPr>
          <w:color w:val="000000"/>
        </w:rPr>
        <w:t>Федеральный закон № 79-ФЗ</w:t>
      </w:r>
      <w:r w:rsidRPr="003A01EF">
        <w:rPr>
          <w:color w:val="000000"/>
          <w:bdr w:val="none" w:sz="0" w:space="0" w:color="auto" w:frame="1"/>
        </w:rPr>
        <w:t xml:space="preserve">) </w:t>
      </w:r>
      <w:r w:rsidRPr="003A01EF">
        <w:rPr>
          <w:bCs/>
          <w:color w:val="000000"/>
          <w:bdr w:val="none" w:sz="0" w:space="0" w:color="auto" w:frame="1"/>
        </w:rPr>
        <w:t>государственный гражданский служащий Российской Федерации</w:t>
      </w:r>
      <w:r w:rsidRPr="003A01EF">
        <w:rPr>
          <w:rStyle w:val="apple-converted-space"/>
          <w:color w:val="000000"/>
          <w:bdr w:val="none" w:sz="0" w:space="0" w:color="auto" w:frame="1"/>
        </w:rPr>
        <w:t> </w:t>
      </w:r>
      <w:r w:rsidRPr="003A01EF">
        <w:rPr>
          <w:color w:val="000000"/>
          <w:bdr w:val="none" w:sz="0" w:space="0" w:color="auto" w:frame="1"/>
        </w:rPr>
        <w:t xml:space="preserve">(далее – гражданский служащий) </w:t>
      </w:r>
      <w:r w:rsidRPr="003A01EF">
        <w:rPr>
          <w:bCs/>
          <w:color w:val="000000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3A01EF">
        <w:rPr>
          <w:color w:val="000000"/>
          <w:bdr w:val="none" w:sz="0" w:space="0" w:color="auto" w:frame="1"/>
        </w:rPr>
        <w:t xml:space="preserve">, которые установлены указанным </w:t>
      </w:r>
      <w:r w:rsidRPr="003A01EF">
        <w:rPr>
          <w:color w:val="000000"/>
        </w:rPr>
        <w:t>Федеральным законом № 79-ФЗ</w:t>
      </w:r>
      <w:r w:rsidRPr="003A01EF">
        <w:rPr>
          <w:color w:val="000000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BE4A8F" w:rsidRPr="003A01EF" w:rsidRDefault="00BE4A8F" w:rsidP="00BE4A8F">
      <w:pPr>
        <w:autoSpaceDE w:val="0"/>
        <w:autoSpaceDN w:val="0"/>
        <w:adjustRightInd w:val="0"/>
        <w:outlineLvl w:val="1"/>
        <w:rPr>
          <w:b/>
          <w:color w:val="000000"/>
          <w:sz w:val="6"/>
          <w:szCs w:val="6"/>
        </w:rPr>
      </w:pPr>
    </w:p>
    <w:p w:rsidR="00BE4A8F" w:rsidRPr="003A01EF" w:rsidRDefault="00BE4A8F" w:rsidP="00BE4A8F">
      <w:pPr>
        <w:autoSpaceDE w:val="0"/>
        <w:autoSpaceDN w:val="0"/>
        <w:adjustRightInd w:val="0"/>
        <w:jc w:val="center"/>
        <w:outlineLvl w:val="1"/>
        <w:rPr>
          <w:b/>
          <w:color w:val="000000"/>
          <w:u w:val="single"/>
        </w:rPr>
      </w:pPr>
      <w:r w:rsidRPr="003A01EF">
        <w:rPr>
          <w:b/>
          <w:color w:val="000000"/>
          <w:u w:val="single"/>
          <w:lang w:val="en-US"/>
        </w:rPr>
        <w:t>I</w:t>
      </w:r>
      <w:r w:rsidRPr="003A01EF">
        <w:rPr>
          <w:b/>
          <w:color w:val="000000"/>
          <w:u w:val="single"/>
        </w:rPr>
        <w:t>. Ограничения, запреты, налагаемые на гражданина, замещавшего должность государственной или муниципальной службы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3A01EF">
        <w:rPr>
          <w:color w:val="000000"/>
        </w:rPr>
        <w:t>Статьей 17 Федерального закона № 79-ФЗ установлено, что г</w:t>
      </w:r>
      <w:r w:rsidRPr="003A01EF">
        <w:rPr>
          <w:bCs/>
          <w:color w:val="000000"/>
          <w:bdr w:val="none" w:sz="0" w:space="0" w:color="auto" w:frame="1"/>
        </w:rPr>
        <w:t>ражданин после</w:t>
      </w:r>
      <w:r w:rsidRPr="003A01EF">
        <w:rPr>
          <w:rStyle w:val="apple-converted-space"/>
          <w:color w:val="000000"/>
          <w:bdr w:val="none" w:sz="0" w:space="0" w:color="auto" w:frame="1"/>
        </w:rPr>
        <w:t> </w:t>
      </w:r>
      <w:r w:rsidRPr="003A01EF">
        <w:rPr>
          <w:bCs/>
          <w:color w:val="000000"/>
          <w:bdr w:val="none" w:sz="0" w:space="0" w:color="auto" w:frame="1"/>
        </w:rPr>
        <w:t>увольнения</w:t>
      </w:r>
      <w:r w:rsidRPr="003A01EF">
        <w:rPr>
          <w:rStyle w:val="apple-converted-space"/>
          <w:color w:val="000000"/>
          <w:bdr w:val="none" w:sz="0" w:space="0" w:color="auto" w:frame="1"/>
        </w:rPr>
        <w:t> </w:t>
      </w:r>
      <w:r w:rsidRPr="003A01EF">
        <w:rPr>
          <w:color w:val="000000"/>
          <w:bdr w:val="none" w:sz="0" w:space="0" w:color="auto" w:frame="1"/>
        </w:rPr>
        <w:t>с гражданской службы</w:t>
      </w:r>
      <w:r w:rsidRPr="003A01EF">
        <w:rPr>
          <w:rStyle w:val="apple-converted-space"/>
          <w:color w:val="000000"/>
          <w:bdr w:val="none" w:sz="0" w:space="0" w:color="auto" w:frame="1"/>
        </w:rPr>
        <w:t> </w:t>
      </w:r>
      <w:r w:rsidRPr="003A01EF">
        <w:rPr>
          <w:b/>
          <w:bCs/>
          <w:color w:val="FF0000"/>
          <w:bdr w:val="none" w:sz="0" w:space="0" w:color="auto" w:frame="1"/>
        </w:rPr>
        <w:t>не вправе</w:t>
      </w:r>
      <w:r w:rsidRPr="003A01EF">
        <w:rPr>
          <w:b/>
          <w:color w:val="FF0000"/>
          <w:bdr w:val="none" w:sz="0" w:space="0" w:color="auto" w:frame="1"/>
        </w:rPr>
        <w:t>:</w:t>
      </w:r>
    </w:p>
    <w:p w:rsidR="00BE4A8F" w:rsidRPr="003A01EF" w:rsidRDefault="00BE4A8F" w:rsidP="00BE4A8F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</w:rPr>
      </w:pPr>
      <w:proofErr w:type="gramStart"/>
      <w:r w:rsidRPr="003A01EF">
        <w:rPr>
          <w:color w:val="000000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3A01EF">
        <w:rPr>
          <w:color w:val="000000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BE4A8F" w:rsidRPr="003A01EF" w:rsidRDefault="00BE4A8F" w:rsidP="00BE4A8F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</w:rPr>
      </w:pPr>
      <w:r w:rsidRPr="003A01EF">
        <w:rPr>
          <w:color w:val="000000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E4A8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A01E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601B" wp14:editId="4389E74A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A8F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6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      </w:r>
                          </w:p>
                          <w:p w:rsidR="00BE4A8F" w:rsidRPr="00380CC5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 государственной службы </w:t>
                            </w:r>
                            <w:proofErr w:type="gramStart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</w:t>
                            </w:r>
                            <w:proofErr w:type="gramEnd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7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0;margin-top:12.05pt;width:486pt;height:1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">
                <v:textbox>
                  <w:txbxContent>
                    <w:p w:rsidR="00BE4A8F" w:rsidRDefault="00BE4A8F" w:rsidP="00BE4A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8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</w:r>
                    </w:p>
                    <w:p w:rsidR="00BE4A8F" w:rsidRPr="00380CC5" w:rsidRDefault="00BE4A8F" w:rsidP="00BE4A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 государственной службы </w:t>
                      </w:r>
                      <w:proofErr w:type="gramStart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>обязан</w:t>
                      </w:r>
                      <w:proofErr w:type="gramEnd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9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01EF" w:rsidRDefault="003A01E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A01EF" w:rsidRPr="003A01EF" w:rsidRDefault="003A01E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01EF">
        <w:rPr>
          <w:bCs/>
          <w:color w:val="000000"/>
        </w:rPr>
        <w:t>Федеральным законом от 25 декабря  2008 г. № 273-ФЗ «О противодействии коррупции» (далее – Федеральный закон № 273-ФЗ) установлены о</w:t>
      </w:r>
      <w:r w:rsidRPr="003A01EF">
        <w:rPr>
          <w:color w:val="000000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BE4A8F" w:rsidRPr="003A01EF" w:rsidRDefault="00BE4A8F" w:rsidP="00BE4A8F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3A01EF">
        <w:rPr>
          <w:bCs/>
          <w:color w:val="000000"/>
        </w:rPr>
        <w:t xml:space="preserve">Гражданин, замещавший должность государственной или муниципальной службы, включенную в </w:t>
      </w:r>
      <w:hyperlink r:id="rId10" w:history="1">
        <w:r w:rsidRPr="003A01EF">
          <w:rPr>
            <w:bCs/>
            <w:color w:val="000000"/>
          </w:rPr>
          <w:t>перечень</w:t>
        </w:r>
      </w:hyperlink>
      <w:r w:rsidRPr="003A01EF">
        <w:rPr>
          <w:bCs/>
          <w:color w:val="000000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3A01EF">
        <w:rPr>
          <w:bCs/>
          <w:color w:val="000000"/>
        </w:rPr>
        <w:t xml:space="preserve"> (</w:t>
      </w:r>
      <w:proofErr w:type="gramStart"/>
      <w:r w:rsidRPr="003A01EF">
        <w:rPr>
          <w:bCs/>
          <w:color w:val="000000"/>
        </w:rP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Pr="003A01EF">
        <w:rPr>
          <w:bCs/>
          <w:color w:val="000000"/>
          <w:u w:val="single"/>
        </w:rPr>
        <w:t>с согласия</w:t>
      </w:r>
      <w:r w:rsidRPr="003A01EF">
        <w:rPr>
          <w:bCs/>
          <w:color w:val="000000"/>
        </w:rPr>
        <w:t xml:space="preserve"> соответствующей </w:t>
      </w:r>
      <w:r w:rsidRPr="003A01EF">
        <w:rPr>
          <w:bCs/>
          <w:color w:val="000000"/>
        </w:rPr>
        <w:lastRenderedPageBreak/>
        <w:t>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BE4A8F" w:rsidRPr="003A01EF" w:rsidRDefault="00BE4A8F" w:rsidP="00BE4A8F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3A01EF">
        <w:rPr>
          <w:bCs/>
          <w:color w:val="000000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не</w:t>
      </w:r>
      <w:proofErr w:type="gramEnd"/>
      <w:r w:rsidRPr="003A01EF">
        <w:rPr>
          <w:bCs/>
          <w:color w:val="000000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A01E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AE8E9" wp14:editId="3246031E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247390"/>
                <wp:effectExtent l="9525" t="8890" r="9525" b="1079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A8F" w:rsidRDefault="00BE4A8F" w:rsidP="00BE4A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бывшего государственного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(муниципального) 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</w:p>
                          <w:p w:rsidR="00BE4A8F" w:rsidRPr="00ED7F1A" w:rsidRDefault="00BE4A8F" w:rsidP="00BE4A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28"/>
                              </w:rPr>
                            </w:pPr>
                          </w:p>
                          <w:p w:rsidR="00BE4A8F" w:rsidRPr="00E14FBB" w:rsidRDefault="00BE4A8F" w:rsidP="00BE4A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возникает в следующих случаях</w:t>
                            </w:r>
                            <w:r w:rsidRPr="00D04A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E4A8F" w:rsidRPr="00ED7F1A" w:rsidRDefault="00BE4A8F" w:rsidP="00BE4A8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BE4A8F" w:rsidRPr="00E14FBB" w:rsidRDefault="00BE4A8F" w:rsidP="00BE4A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BE4A8F" w:rsidRPr="00ED7F1A" w:rsidRDefault="00BE4A8F" w:rsidP="00BE4A8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BE4A8F" w:rsidRPr="00E14FBB" w:rsidRDefault="00BE4A8F" w:rsidP="00BE4A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заключения гражданско-правового договора о выполнении работ, оказании услуг стоимостью менее 100 тыс. руб. в месяц.</w:t>
                            </w:r>
                          </w:p>
                          <w:p w:rsidR="00BE4A8F" w:rsidRDefault="00BE4A8F" w:rsidP="00BE4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3pt;margin-top:4.25pt;width:480.75pt;height:2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">
                <v:textbox>
                  <w:txbxContent>
                    <w:p w:rsidR="00BE4A8F" w:rsidRDefault="00BE4A8F" w:rsidP="00BE4A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У бывшего государственного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(муниципального) 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</w:p>
                    <w:p w:rsidR="00BE4A8F" w:rsidRPr="00ED7F1A" w:rsidRDefault="00BE4A8F" w:rsidP="00BE4A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8"/>
                          <w:szCs w:val="28"/>
                        </w:rPr>
                      </w:pPr>
                    </w:p>
                    <w:p w:rsidR="00BE4A8F" w:rsidRPr="00E14FBB" w:rsidRDefault="00BE4A8F" w:rsidP="00BE4A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D04ABD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BE4A8F" w:rsidRPr="00ED7F1A" w:rsidRDefault="00BE4A8F" w:rsidP="00BE4A8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BE4A8F" w:rsidRPr="00E14FBB" w:rsidRDefault="00BE4A8F" w:rsidP="00BE4A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BE4A8F" w:rsidRPr="00ED7F1A" w:rsidRDefault="00BE4A8F" w:rsidP="00BE4A8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BE4A8F" w:rsidRPr="00E14FBB" w:rsidRDefault="00BE4A8F" w:rsidP="00BE4A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заключения гражданско-правового договора о выполнении работ, оказании услуг стоимостью менее 100 тыс. руб. в месяц.</w:t>
                      </w:r>
                    </w:p>
                    <w:p w:rsidR="00BE4A8F" w:rsidRDefault="00BE4A8F" w:rsidP="00BE4A8F"/>
                  </w:txbxContent>
                </v:textbox>
              </v:roundrect>
            </w:pict>
          </mc:Fallback>
        </mc:AlternateContent>
      </w: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pStyle w:val="a3"/>
      </w:pPr>
    </w:p>
    <w:p w:rsidR="00BE4A8F" w:rsidRPr="003A01EF" w:rsidRDefault="00BE4A8F" w:rsidP="00BE4A8F">
      <w:pPr>
        <w:pStyle w:val="a3"/>
      </w:pPr>
    </w:p>
    <w:p w:rsidR="00BE4A8F" w:rsidRPr="003A01EF" w:rsidRDefault="00BE4A8F" w:rsidP="00BE4A8F">
      <w:pPr>
        <w:pStyle w:val="a3"/>
      </w:pP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3A01EF">
        <w:rPr>
          <w:b/>
          <w:color w:val="000000"/>
          <w:u w:val="single"/>
          <w:bdr w:val="none" w:sz="0" w:space="0" w:color="auto" w:frame="1"/>
          <w:lang w:val="en-US"/>
        </w:rPr>
        <w:t>II</w:t>
      </w:r>
      <w:r w:rsidRPr="003A01EF">
        <w:rPr>
          <w:b/>
          <w:color w:val="000000"/>
          <w:u w:val="single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3A01EF">
        <w:rPr>
          <w:bCs/>
          <w:color w:val="000000"/>
        </w:rPr>
        <w:t>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t>В Перечень вошли следующие  должности федеральной государственной гражданской службы: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3A01EF">
        <w:rPr>
          <w:bCs/>
          <w:color w:val="000000"/>
        </w:rPr>
        <w:t xml:space="preserve">- </w:t>
      </w:r>
      <w:r w:rsidRPr="003A01EF">
        <w:rPr>
          <w:b/>
          <w:bCs/>
          <w:color w:val="000000"/>
        </w:rPr>
        <w:t>отнесенные</w:t>
      </w:r>
      <w:r w:rsidRPr="003A01EF">
        <w:rPr>
          <w:bCs/>
          <w:color w:val="000000"/>
        </w:rPr>
        <w:t xml:space="preserve"> </w:t>
      </w:r>
      <w:hyperlink r:id="rId11" w:history="1">
        <w:r w:rsidRPr="003A01EF">
          <w:rPr>
            <w:bCs/>
            <w:color w:val="000000"/>
          </w:rPr>
          <w:t>Реестром</w:t>
        </w:r>
      </w:hyperlink>
      <w:r w:rsidRPr="003A01EF">
        <w:rPr>
          <w:bCs/>
          <w:color w:val="00000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3A01EF">
          <w:rPr>
            <w:bCs/>
            <w:color w:val="000000"/>
          </w:rPr>
          <w:t>2005 г</w:t>
        </w:r>
      </w:smartTag>
      <w:r w:rsidRPr="003A01EF">
        <w:rPr>
          <w:bCs/>
          <w:color w:val="000000"/>
        </w:rPr>
        <w:t xml:space="preserve">. № 1574 «О Реестре должностей федеральной государственной гражданской службы», </w:t>
      </w:r>
      <w:r w:rsidRPr="003A01EF">
        <w:rPr>
          <w:b/>
          <w:bCs/>
          <w:color w:val="000000"/>
        </w:rPr>
        <w:t>к высшей группе должностей</w:t>
      </w:r>
      <w:r w:rsidRPr="003A01EF">
        <w:rPr>
          <w:bCs/>
          <w:color w:val="000000"/>
        </w:rPr>
        <w:t xml:space="preserve"> федеральной государственной гражданской службы;</w:t>
      </w:r>
      <w:proofErr w:type="gramEnd"/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</w:rPr>
      </w:pPr>
      <w:r w:rsidRPr="003A01EF">
        <w:rPr>
          <w:bCs/>
          <w:color w:val="000000"/>
        </w:rPr>
        <w:t xml:space="preserve">- </w:t>
      </w:r>
      <w:r w:rsidRPr="003A01EF">
        <w:rPr>
          <w:b/>
          <w:bCs/>
          <w:color w:val="000000"/>
        </w:rPr>
        <w:t>другие должности</w:t>
      </w:r>
      <w:r w:rsidRPr="003A01EF">
        <w:rPr>
          <w:bCs/>
          <w:color w:val="000000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t>предоставление государственных услуг гражданам и организациям;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t>осуществление контрольных и надзорных мероприятий;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t>управление государственным имуществом;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t>осуществление государственных закупок либо выдачу лицензий и разрешений;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A01EF">
        <w:rPr>
          <w:bCs/>
          <w:color w:val="000000"/>
        </w:rPr>
        <w:t>хранение и распределение материально-технических ресурсов.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3A01EF">
        <w:rPr>
          <w:bCs/>
          <w:color w:val="000000"/>
        </w:rPr>
        <w:t xml:space="preserve">В соответствии со </w:t>
      </w:r>
      <w:hyperlink r:id="rId12" w:history="1">
        <w:r w:rsidRPr="003A01EF">
          <w:rPr>
            <w:bCs/>
            <w:color w:val="000000"/>
          </w:rPr>
          <w:t>статьей 8</w:t>
        </w:r>
      </w:hyperlink>
      <w:r w:rsidRPr="003A01EF">
        <w:rPr>
          <w:bCs/>
          <w:color w:val="000000"/>
        </w:rPr>
        <w:t xml:space="preserve"> Федерального закона от 25 декабря 2008 г. № 273-ФЗ, Указом Президента Российской Федерации от 18 мая 2009 г. № 557, </w:t>
      </w:r>
      <w:hyperlink r:id="rId13" w:history="1">
        <w:r w:rsidRPr="003A01EF">
          <w:rPr>
            <w:bCs/>
            <w:color w:val="000000"/>
          </w:rPr>
          <w:t>Реестром</w:t>
        </w:r>
      </w:hyperlink>
      <w:r w:rsidRPr="003A01EF">
        <w:rPr>
          <w:bCs/>
          <w:color w:val="000000"/>
        </w:rPr>
        <w:t xml:space="preserve"> должностей федеральной государственной гражданской службы, утвержденным Указом Президента Российской Федерации от 31 декабря 2005 г. № 1574, </w:t>
      </w:r>
      <w:r w:rsidRPr="003A01EF">
        <w:rPr>
          <w:b/>
          <w:bCs/>
          <w:color w:val="000000"/>
        </w:rPr>
        <w:t>приказом Министерства</w:t>
      </w:r>
      <w:r w:rsidRPr="003A01EF">
        <w:rPr>
          <w:bCs/>
          <w:color w:val="000000"/>
        </w:rPr>
        <w:t xml:space="preserve"> труда и социальной защиты Российской Федерации от 10 октября 2012 г. № 307н (зарегистрирован в Минюсте России 29 декабря</w:t>
      </w:r>
      <w:proofErr w:type="gramEnd"/>
      <w:r w:rsidRPr="003A01EF">
        <w:rPr>
          <w:bCs/>
          <w:color w:val="000000"/>
        </w:rPr>
        <w:t> </w:t>
      </w:r>
      <w:proofErr w:type="gramStart"/>
      <w:r w:rsidRPr="003A01EF">
        <w:rPr>
          <w:bCs/>
          <w:color w:val="000000"/>
        </w:rPr>
        <w:t xml:space="preserve">2012 г. № 26469) с изменениями, внесенными приказом Минтруда России от </w:t>
      </w:r>
      <w:r w:rsidRPr="003A01EF">
        <w:t>11 сентября 2013 г. № 462н</w:t>
      </w:r>
      <w:r w:rsidRPr="003A01EF">
        <w:rPr>
          <w:bCs/>
          <w:color w:val="000000"/>
        </w:rPr>
        <w:t xml:space="preserve"> (зарегистрированы Министерством юстиции Российской Федерации 8 октября 2013 г. № 30122), </w:t>
      </w:r>
      <w:r w:rsidRPr="003A01EF">
        <w:rPr>
          <w:b/>
          <w:bCs/>
          <w:color w:val="000000"/>
        </w:rPr>
        <w:t>утвержден</w:t>
      </w:r>
      <w:r w:rsidRPr="003A01EF">
        <w:rPr>
          <w:bCs/>
          <w:color w:val="000000"/>
        </w:rPr>
        <w:t xml:space="preserve"> </w:t>
      </w:r>
      <w:hyperlink r:id="rId14" w:history="1">
        <w:r w:rsidRPr="003A01EF">
          <w:rPr>
            <w:b/>
            <w:bCs/>
            <w:color w:val="000000"/>
          </w:rPr>
          <w:t>Перечень</w:t>
        </w:r>
      </w:hyperlink>
      <w:r w:rsidRPr="003A01EF">
        <w:rPr>
          <w:b/>
          <w:bCs/>
          <w:color w:val="000000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3A01EF">
        <w:rPr>
          <w:bCs/>
          <w:color w:val="000000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 w:rsidRPr="003A01EF">
        <w:rPr>
          <w:bCs/>
          <w:color w:val="000000"/>
        </w:rPr>
        <w:t xml:space="preserve"> и </w:t>
      </w:r>
      <w:proofErr w:type="gramStart"/>
      <w:r w:rsidRPr="003A01EF">
        <w:rPr>
          <w:bCs/>
          <w:color w:val="000000"/>
        </w:rPr>
        <w:t>обязательствах</w:t>
      </w:r>
      <w:proofErr w:type="gramEnd"/>
      <w:r w:rsidRPr="003A01EF">
        <w:rPr>
          <w:bCs/>
          <w:color w:val="000000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E4A8F" w:rsidRPr="003A01EF" w:rsidRDefault="00BE4A8F" w:rsidP="00BE4A8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3A01EF">
        <w:rPr>
          <w:b/>
          <w:bCs/>
          <w:color w:val="000000"/>
          <w:u w:val="single"/>
          <w:bdr w:val="none" w:sz="0" w:space="0" w:color="auto" w:frame="1"/>
          <w:lang w:val="en-US"/>
        </w:rPr>
        <w:t>III</w:t>
      </w:r>
      <w:r w:rsidRPr="003A01EF">
        <w:rPr>
          <w:b/>
          <w:bCs/>
          <w:color w:val="000000"/>
          <w:u w:val="single"/>
          <w:bdr w:val="none" w:sz="0" w:space="0" w:color="auto" w:frame="1"/>
        </w:rPr>
        <w:t>. Ответственность за несоблюдение предусмотренных ограничений и запретов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</w:rPr>
      </w:pPr>
      <w:r w:rsidRPr="003A01EF">
        <w:rPr>
          <w:color w:val="000000"/>
        </w:rPr>
        <w:t xml:space="preserve">В соответствии со ст. 13 </w:t>
      </w:r>
      <w:r w:rsidRPr="003A01EF">
        <w:rPr>
          <w:bCs/>
          <w:color w:val="000000"/>
          <w:bdr w:val="none" w:sz="0" w:space="0" w:color="auto" w:frame="1"/>
        </w:rPr>
        <w:t>Федерального закона № 273-ФЗ</w:t>
      </w:r>
      <w:r w:rsidRPr="003A01EF">
        <w:rPr>
          <w:rStyle w:val="apple-converted-space"/>
          <w:color w:val="000000"/>
          <w:bdr w:val="none" w:sz="0" w:space="0" w:color="auto" w:frame="1"/>
        </w:rPr>
        <w:t> г</w:t>
      </w:r>
      <w:r w:rsidRPr="003A01EF">
        <w:rPr>
          <w:color w:val="000000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3A01EF">
        <w:rPr>
          <w:bCs/>
          <w:color w:val="000000"/>
        </w:rPr>
        <w:t xml:space="preserve">Федеральным законом № 273-ФЗ установлено, что </w:t>
      </w:r>
      <w:r w:rsidRPr="003A01EF">
        <w:rPr>
          <w:b/>
          <w:bCs/>
          <w:color w:val="000000"/>
        </w:rPr>
        <w:t>несоблюдение</w:t>
      </w:r>
      <w:r w:rsidRPr="003A01EF">
        <w:rPr>
          <w:bCs/>
          <w:color w:val="000000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3A01EF">
        <w:rPr>
          <w:b/>
          <w:bCs/>
          <w:color w:val="000000"/>
        </w:rPr>
        <w:t>требования</w:t>
      </w:r>
      <w:r w:rsidRPr="003A01EF">
        <w:rPr>
          <w:bCs/>
          <w:color w:val="000000"/>
        </w:rPr>
        <w:t xml:space="preserve">, предусмотренного </w:t>
      </w:r>
      <w:hyperlink r:id="rId15" w:history="1">
        <w:r w:rsidRPr="003A01EF">
          <w:rPr>
            <w:bCs/>
            <w:color w:val="000000"/>
          </w:rPr>
          <w:t>частью 2</w:t>
        </w:r>
      </w:hyperlink>
      <w:r w:rsidRPr="003A01EF">
        <w:rPr>
          <w:bCs/>
          <w:color w:val="000000"/>
        </w:rPr>
        <w:t xml:space="preserve"> статьи 12, </w:t>
      </w:r>
      <w:r w:rsidRPr="003A01EF">
        <w:rPr>
          <w:b/>
          <w:bCs/>
          <w:color w:val="000000"/>
        </w:rPr>
        <w:t>влечет прекращение</w:t>
      </w:r>
      <w:r w:rsidRPr="003A01EF">
        <w:rPr>
          <w:bCs/>
          <w:color w:val="000000"/>
        </w:rPr>
        <w:t xml:space="preserve"> трудового или гражданско-правового </w:t>
      </w:r>
      <w:r w:rsidRPr="003A01EF">
        <w:rPr>
          <w:b/>
          <w:bCs/>
          <w:color w:val="000000"/>
        </w:rPr>
        <w:t>договора</w:t>
      </w:r>
      <w:r w:rsidRPr="003A01EF">
        <w:rPr>
          <w:bCs/>
          <w:color w:val="000000"/>
        </w:rPr>
        <w:t xml:space="preserve"> на выполнение работ (оказание услуг), указанного в </w:t>
      </w:r>
      <w:hyperlink r:id="rId16" w:history="1">
        <w:r w:rsidRPr="003A01EF">
          <w:rPr>
            <w:bCs/>
            <w:color w:val="000000"/>
          </w:rPr>
          <w:t>части 1</w:t>
        </w:r>
      </w:hyperlink>
      <w:r w:rsidRPr="003A01EF">
        <w:rPr>
          <w:bCs/>
          <w:color w:val="000000"/>
        </w:rPr>
        <w:t xml:space="preserve"> статьи 12, заключенного с указанным гражданином.</w:t>
      </w:r>
      <w:proofErr w:type="gramEnd"/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A01E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272E2" wp14:editId="6A2E31E6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7620" r="9525" b="1143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A8F" w:rsidRPr="00C656BB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0;margin-top:1.9pt;width:477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A7LyPZcgIAAJsEAAAOAAAAAAAAAAAAAAAA&#10;AC4CAABkcnMvZTJvRG9jLnhtbFBLAQItABQABgAIAAAAIQCs8Mfy2QAAAAYBAAAPAAAAAAAAAAAA&#10;AAAAAMwEAABkcnMvZG93bnJldi54bWxQSwUGAAAAAAQABADzAAAA0gUAAAAA&#10;">
                <v:textbox>
                  <w:txbxContent>
                    <w:p w:rsidR="00BE4A8F" w:rsidRPr="00C656BB" w:rsidRDefault="00BE4A8F" w:rsidP="00BE4A8F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P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Default="00BE4A8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3A01EF">
        <w:rPr>
          <w:b/>
          <w:bCs/>
          <w:color w:val="000000"/>
        </w:rPr>
        <w:t>Работодатель</w:t>
      </w:r>
      <w:r w:rsidRPr="003A01EF">
        <w:rPr>
          <w:bCs/>
          <w:color w:val="000000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3A01EF">
          <w:rPr>
            <w:bCs/>
            <w:color w:val="000000"/>
          </w:rPr>
          <w:t>части 1</w:t>
        </w:r>
      </w:hyperlink>
      <w:r w:rsidRPr="003A01EF">
        <w:rPr>
          <w:bCs/>
          <w:color w:val="000000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3A01EF">
          <w:rPr>
            <w:bCs/>
            <w:color w:val="000000"/>
          </w:rPr>
          <w:t>перечень</w:t>
        </w:r>
      </w:hyperlink>
      <w:r w:rsidRPr="003A01EF">
        <w:rPr>
          <w:bCs/>
          <w:color w:val="000000"/>
        </w:rPr>
        <w:t xml:space="preserve"> которых устанавливается нормативными правовыми актами Российской Федерации, в течение </w:t>
      </w:r>
      <w:r w:rsidRPr="003A01EF">
        <w:rPr>
          <w:b/>
          <w:bCs/>
          <w:color w:val="000000"/>
        </w:rPr>
        <w:t>двух лет</w:t>
      </w:r>
      <w:r w:rsidRPr="003A01EF">
        <w:rPr>
          <w:bCs/>
          <w:color w:val="000000"/>
        </w:rPr>
        <w:t xml:space="preserve"> после его увольнения с государственной или муниципальной службы </w:t>
      </w:r>
      <w:r w:rsidRPr="003A01EF">
        <w:rPr>
          <w:b/>
          <w:bCs/>
          <w:color w:val="000000"/>
        </w:rPr>
        <w:t>обязан в десятидневный срок</w:t>
      </w:r>
      <w:r w:rsidRPr="003A01EF">
        <w:rPr>
          <w:bCs/>
          <w:color w:val="000000"/>
        </w:rPr>
        <w:t xml:space="preserve"> </w:t>
      </w:r>
      <w:r w:rsidRPr="003A01EF">
        <w:rPr>
          <w:b/>
          <w:bCs/>
          <w:color w:val="000000"/>
        </w:rPr>
        <w:t>сообщать</w:t>
      </w:r>
      <w:r w:rsidRPr="003A01EF">
        <w:rPr>
          <w:bCs/>
          <w:color w:val="000000"/>
        </w:rPr>
        <w:t xml:space="preserve"> </w:t>
      </w:r>
      <w:r w:rsidRPr="003A01EF">
        <w:rPr>
          <w:b/>
          <w:bCs/>
          <w:color w:val="000000"/>
        </w:rPr>
        <w:t>о заключении</w:t>
      </w:r>
      <w:r w:rsidRPr="003A01EF">
        <w:rPr>
          <w:bCs/>
          <w:color w:val="000000"/>
        </w:rPr>
        <w:t xml:space="preserve"> такого </w:t>
      </w:r>
      <w:r w:rsidRPr="003A01EF">
        <w:rPr>
          <w:b/>
          <w:bCs/>
          <w:color w:val="000000"/>
        </w:rPr>
        <w:t>договора представителю нанимателя</w:t>
      </w:r>
      <w:proofErr w:type="gramEnd"/>
      <w:r w:rsidRPr="003A01EF">
        <w:rPr>
          <w:bCs/>
          <w:color w:val="000000"/>
        </w:rPr>
        <w:t xml:space="preserve"> (работодателю) </w:t>
      </w:r>
      <w:r w:rsidRPr="003A01EF">
        <w:rPr>
          <w:b/>
          <w:bCs/>
          <w:color w:val="000000"/>
        </w:rPr>
        <w:t>государственного или муниципального служащего</w:t>
      </w:r>
      <w:r w:rsidRPr="003A01EF">
        <w:rPr>
          <w:bCs/>
          <w:color w:val="000000"/>
        </w:rPr>
        <w:t xml:space="preserve"> по последнему месту его службы в </w:t>
      </w:r>
      <w:hyperlink r:id="rId19" w:history="1">
        <w:r w:rsidRPr="003A01EF">
          <w:rPr>
            <w:bCs/>
            <w:color w:val="000000"/>
          </w:rPr>
          <w:t>порядке</w:t>
        </w:r>
      </w:hyperlink>
      <w:r w:rsidRPr="003A01EF">
        <w:rPr>
          <w:bCs/>
          <w:color w:val="000000"/>
        </w:rPr>
        <w:t>, устанавливаемом нормативными правовыми актами Российской Федерации (постановление Правительства Российской Федерации от 21 января 2015 г. № 29).</w:t>
      </w:r>
    </w:p>
    <w:p w:rsidR="003A01EF" w:rsidRDefault="003A01E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3A01EF" w:rsidRDefault="003A01E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3A01EF" w:rsidRDefault="003A01EF" w:rsidP="00BE4A8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A01EF">
        <w:rPr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D30AE" wp14:editId="0B813AD0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057900" cy="2148205"/>
                <wp:effectExtent l="9525" t="8255" r="9525" b="571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A8F" w:rsidRDefault="00BE4A8F" w:rsidP="00BE4A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Письмо оформляется на бланке организации и подписывается </w:t>
                            </w:r>
                          </w:p>
                          <w:p w:rsidR="00BE4A8F" w:rsidRDefault="00BE4A8F" w:rsidP="00BE4A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ации (печатью кадровой службы). </w:t>
                            </w: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Письмо направляется представителю нанимателя (работодателю) гражданина по последнему месту его службы </w:t>
                            </w:r>
                          </w:p>
                          <w:p w:rsidR="00BE4A8F" w:rsidRPr="004C444E" w:rsidRDefault="00BE4A8F" w:rsidP="00BE4A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  <w:p w:rsidR="00BE4A8F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0;margin-top:4.1pt;width:477pt;height:1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">
                <v:textbox>
                  <w:txbxContent>
                    <w:p w:rsidR="00BE4A8F" w:rsidRDefault="00BE4A8F" w:rsidP="00BE4A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BE4A8F" w:rsidRDefault="00BE4A8F" w:rsidP="00BE4A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</w:r>
                      <w:r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ации (печатью кадровой службы). </w:t>
                      </w:r>
                      <w:r w:rsidRPr="00A67CB3">
                        <w:rPr>
                          <w:b/>
                          <w:sz w:val="28"/>
                          <w:szCs w:val="26"/>
                        </w:rPr>
                        <w:t xml:space="preserve">Письмо направляется представителю нанимателя (работодателю) гражданина по последнему месту его службы </w:t>
                      </w:r>
                    </w:p>
                    <w:p w:rsidR="00BE4A8F" w:rsidRPr="004C444E" w:rsidRDefault="00BE4A8F" w:rsidP="00BE4A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sz w:val="28"/>
                          <w:szCs w:val="26"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  <w:p w:rsidR="00BE4A8F" w:rsidRDefault="00BE4A8F" w:rsidP="00BE4A8F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P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P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P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P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P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A01EF" w:rsidRPr="003A01EF" w:rsidRDefault="003A01E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proofErr w:type="gramStart"/>
      <w:r w:rsidRPr="003A01EF">
        <w:rPr>
          <w:color w:val="000000"/>
        </w:rPr>
        <w:t xml:space="preserve">В соответствии со статьей 19.29 Кодекса Российской Федерации об административных правонарушениях от 30 декабря 2001 г. № 195-ФЗ </w:t>
      </w:r>
      <w:hyperlink r:id="rId20" w:history="1">
        <w:r w:rsidRPr="003A01EF">
          <w:rPr>
            <w:b/>
            <w:color w:val="000000"/>
          </w:rPr>
          <w:t>привлечение</w:t>
        </w:r>
      </w:hyperlink>
      <w:r w:rsidRPr="003A01EF">
        <w:rPr>
          <w:b/>
          <w:color w:val="000000"/>
        </w:rPr>
        <w:t xml:space="preserve"> работодателем</w:t>
      </w:r>
      <w:r w:rsidRPr="003A01EF">
        <w:rPr>
          <w:color w:val="000000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3A01EF">
        <w:rPr>
          <w:b/>
          <w:color w:val="000000"/>
        </w:rPr>
        <w:t xml:space="preserve">гражданского служащего, замещающего должность, включенную в </w:t>
      </w:r>
      <w:hyperlink r:id="rId21" w:history="1">
        <w:r w:rsidRPr="003A01EF">
          <w:rPr>
            <w:b/>
            <w:color w:val="000000"/>
          </w:rPr>
          <w:t>перечень</w:t>
        </w:r>
      </w:hyperlink>
      <w:r w:rsidRPr="003A01EF">
        <w:rPr>
          <w:color w:val="000000"/>
        </w:rPr>
        <w:t>, установленный нормативными правовыми актами, либо бывшего гражданского служащего, замещавшего такую должность, с</w:t>
      </w:r>
      <w:proofErr w:type="gramEnd"/>
      <w:r w:rsidRPr="003A01EF">
        <w:rPr>
          <w:color w:val="000000"/>
        </w:rPr>
        <w:t xml:space="preserve"> нарушением </w:t>
      </w:r>
      <w:proofErr w:type="gramStart"/>
      <w:r w:rsidRPr="003A01EF">
        <w:rPr>
          <w:color w:val="000000"/>
        </w:rPr>
        <w:t xml:space="preserve">требований, предусмотренных Федеральным </w:t>
      </w:r>
      <w:hyperlink r:id="rId22" w:history="1">
        <w:r w:rsidRPr="003A01EF">
          <w:rPr>
            <w:color w:val="000000"/>
          </w:rPr>
          <w:t>законом</w:t>
        </w:r>
      </w:hyperlink>
      <w:r w:rsidRPr="003A01EF">
        <w:rPr>
          <w:color w:val="000000"/>
        </w:rPr>
        <w:t xml:space="preserve"> № 273-ФЗ </w:t>
      </w:r>
      <w:r w:rsidRPr="003A01EF">
        <w:rPr>
          <w:b/>
          <w:color w:val="000000"/>
        </w:rPr>
        <w:t>влечет</w:t>
      </w:r>
      <w:proofErr w:type="gramEnd"/>
      <w:r w:rsidRPr="003A01EF">
        <w:rPr>
          <w:b/>
          <w:color w:val="000000"/>
        </w:rPr>
        <w:t xml:space="preserve"> наложение административного штрафа</w:t>
      </w:r>
      <w:r w:rsidRPr="003A01EF">
        <w:rPr>
          <w:color w:val="000000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BE4A8F" w:rsidRPr="003A01EF" w:rsidRDefault="00BE4A8F" w:rsidP="00BE4A8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3A01E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9E87E" wp14:editId="32192D0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079500"/>
                <wp:effectExtent l="9525" t="5080" r="9525" b="1079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A8F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BE4A8F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3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</w:t>
                            </w:r>
                          </w:p>
                          <w:p w:rsidR="00BE4A8F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hyperlink r:id="rId24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0;margin-top:9pt;width:477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">
                <v:textbox>
                  <w:txbxContent>
                    <w:p w:rsidR="00BE4A8F" w:rsidRDefault="00BE4A8F" w:rsidP="00BE4A8F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BE4A8F" w:rsidRDefault="00BE4A8F" w:rsidP="00BE4A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5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</w:t>
                      </w:r>
                    </w:p>
                    <w:p w:rsidR="00BE4A8F" w:rsidRDefault="00BE4A8F" w:rsidP="00BE4A8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 </w:t>
                      </w:r>
                      <w:hyperlink r:id="rId26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4A8F" w:rsidRPr="003A01EF" w:rsidRDefault="00BE4A8F" w:rsidP="00BE4A8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3A01EF">
        <w:rPr>
          <w:color w:val="000000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3A01EF">
        <w:rPr>
          <w:color w:val="000000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E4A8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A01E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20831" wp14:editId="1C6109AF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13970" r="9525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A8F" w:rsidRPr="00C65016" w:rsidRDefault="00BE4A8F" w:rsidP="00BE4A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E4A8F" w:rsidRPr="00C65016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BE4A8F" w:rsidRPr="00C65016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BE4A8F" w:rsidRPr="00C65016" w:rsidRDefault="00BE4A8F" w:rsidP="00BE4A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BE4A8F" w:rsidRDefault="00BE4A8F" w:rsidP="00BE4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0;margin-top:14.7pt;width:47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">
                <v:textbox>
                  <w:txbxContent>
                    <w:p w:rsidR="00BE4A8F" w:rsidRPr="00C65016" w:rsidRDefault="00BE4A8F" w:rsidP="00BE4A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E4A8F" w:rsidRPr="00C65016" w:rsidRDefault="00BE4A8F" w:rsidP="00BE4A8F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BE4A8F" w:rsidRPr="00C65016" w:rsidRDefault="00BE4A8F" w:rsidP="00BE4A8F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BE4A8F" w:rsidRPr="00C65016" w:rsidRDefault="00BE4A8F" w:rsidP="00BE4A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BE4A8F" w:rsidRDefault="00BE4A8F" w:rsidP="00BE4A8F"/>
                  </w:txbxContent>
                </v:textbox>
              </v:roundrect>
            </w:pict>
          </mc:Fallback>
        </mc:AlternateContent>
      </w:r>
    </w:p>
    <w:p w:rsidR="0093305C" w:rsidRPr="003A01EF" w:rsidRDefault="0093305C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Pr="003A01EF" w:rsidRDefault="00BE4A8F" w:rsidP="00BE4A8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BE4A8F" w:rsidRDefault="00BE4A8F" w:rsidP="00BE4A8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  <w:r w:rsidRPr="003A01EF">
        <w:rPr>
          <w:b/>
          <w:color w:val="000000"/>
          <w:lang w:val="en-US"/>
        </w:rPr>
        <w:t>IV</w:t>
      </w:r>
      <w:r w:rsidRPr="003A01EF">
        <w:rPr>
          <w:b/>
          <w:color w:val="000000"/>
        </w:rPr>
        <w:t xml:space="preserve">. Конфликт интересов, связанный с взаимодействием </w:t>
      </w:r>
    </w:p>
    <w:p w:rsidR="003A01EF" w:rsidRDefault="003A01EF" w:rsidP="00BE4A8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</w:p>
    <w:p w:rsidR="003A01EF" w:rsidRPr="003A01EF" w:rsidRDefault="003A01EF" w:rsidP="00BE4A8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  <w:r w:rsidRPr="003A01EF">
        <w:rPr>
          <w:b/>
          <w:color w:val="000000"/>
        </w:rPr>
        <w:t xml:space="preserve">с бывшим работодателем и трудоустройством после увольнения 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  <w:r w:rsidRPr="003A01EF">
        <w:rPr>
          <w:b/>
          <w:color w:val="000000"/>
        </w:rPr>
        <w:t>с гражданской службы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3A01EF">
        <w:rPr>
          <w:color w:val="000000"/>
        </w:rPr>
        <w:t xml:space="preserve">Конфликт интересов, связанный с взаимодействием с бывшим работодателем и </w:t>
      </w:r>
      <w:r w:rsidRPr="003A01EF">
        <w:rPr>
          <w:color w:val="000000"/>
        </w:rPr>
        <w:lastRenderedPageBreak/>
        <w:t>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</w:rPr>
      </w:pPr>
      <w:r w:rsidRPr="003A01EF">
        <w:rPr>
          <w:b/>
          <w:color w:val="000000"/>
        </w:rPr>
        <w:t>Описание ситуации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3A01EF">
        <w:rPr>
          <w:i/>
          <w:color w:val="000000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</w:rPr>
      </w:pPr>
      <w:r w:rsidRPr="003A01EF">
        <w:rPr>
          <w:b/>
          <w:color w:val="000000"/>
        </w:rPr>
        <w:t>Меры предотвращения и урегулирования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01EF">
        <w:rPr>
          <w:color w:val="000000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01EF">
        <w:rPr>
          <w:color w:val="000000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01EF">
        <w:rPr>
          <w:color w:val="000000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01EF">
        <w:rPr>
          <w:color w:val="000000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BE4A8F" w:rsidRPr="003A01EF" w:rsidRDefault="00BE4A8F" w:rsidP="00BE4A8F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A01EF">
        <w:rPr>
          <w:color w:val="000000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BE4A8F" w:rsidRPr="003A01EF" w:rsidRDefault="00BE4A8F" w:rsidP="00BE4A8F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A01EF">
        <w:rPr>
          <w:color w:val="000000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3A01EF">
        <w:rPr>
          <w:color w:val="000000"/>
        </w:rPr>
        <w:t>деятельности</w:t>
      </w:r>
      <w:proofErr w:type="gramEnd"/>
      <w:r w:rsidRPr="003A01EF">
        <w:rPr>
          <w:color w:val="000000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BE4A8F" w:rsidRPr="003A01EF" w:rsidRDefault="00BE4A8F" w:rsidP="00BE4A8F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A01EF">
        <w:rPr>
          <w:color w:val="000000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A01EF">
        <w:rPr>
          <w:b/>
          <w:bCs/>
        </w:rPr>
        <w:t>ПРАВИТЕЛЬСТВО РОССИЙСКОЙ ФЕДЕРАЦИИ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ПОСТАНОВЛЕНИЕ</w:t>
      </w:r>
      <w:r w:rsidR="0093305C">
        <w:rPr>
          <w:b/>
          <w:bCs/>
        </w:rPr>
        <w:t xml:space="preserve"> </w:t>
      </w:r>
      <w:r w:rsidRPr="003A01EF">
        <w:rPr>
          <w:b/>
          <w:bCs/>
        </w:rPr>
        <w:t>от 21 января 2015 г. N 29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ОБ УТВЕРЖДЕНИИ ПРАВИЛ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СООБЩЕНИЯ РАБОТОДАТЕЛЕМ О ЗАКЛЮЧЕНИИ ТРУДОВОГО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ИЛИ ГРАЖДАНСКО-ПРАВОВОГО ДОГОВОРА НА ВЫПОЛНЕНИЕ РАБОТ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(ОКАЗАНИЕ УСЛУГ) С ГРАЖДАНИНОМ, ЗАМЕЩАВШИМ ДОЛЖНОСТИ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ГОСУДАРСТВЕННОЙ ИЛИ МУНИЦИПАЛЬНОЙ СЛУЖБЫ, ПЕРЕЧЕНЬ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A01EF">
        <w:rPr>
          <w:b/>
          <w:bCs/>
        </w:rPr>
        <w:t>КОТОРЫХ</w:t>
      </w:r>
      <w:proofErr w:type="gramEnd"/>
      <w:r w:rsidRPr="003A01EF">
        <w:rPr>
          <w:b/>
          <w:bCs/>
        </w:rPr>
        <w:t xml:space="preserve"> УСТАНАВЛИВАЕТСЯ НОРМАТИВНЫМИ ПРАВОВЫМИ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АКТАМИ РОССИЙСКОЙ ФЕДЕРАЦИИ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 xml:space="preserve">В соответствии со </w:t>
      </w:r>
      <w:hyperlink r:id="rId27" w:history="1">
        <w:r w:rsidRPr="003A01EF">
          <w:rPr>
            <w:color w:val="0000FF"/>
          </w:rPr>
          <w:t>статьей 12</w:t>
        </w:r>
      </w:hyperlink>
      <w:r w:rsidRPr="003A01EF">
        <w:t xml:space="preserve"> Федерального закона "О противодействии коррупции" Правительство Российской Федерации постановляет: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 xml:space="preserve">1. Утвердить прилагаемые </w:t>
      </w:r>
      <w:hyperlink w:anchor="Par31" w:history="1">
        <w:r w:rsidRPr="003A01EF">
          <w:rPr>
            <w:color w:val="0000FF"/>
          </w:rPr>
          <w:t>Правила</w:t>
        </w:r>
      </w:hyperlink>
      <w:r w:rsidRPr="003A01EF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 xml:space="preserve">2. </w:t>
      </w:r>
      <w:proofErr w:type="gramStart"/>
      <w:r w:rsidRPr="003A01EF">
        <w:t xml:space="preserve">Признать утратившим силу </w:t>
      </w:r>
      <w:hyperlink r:id="rId28" w:history="1">
        <w:r w:rsidRPr="003A01EF">
          <w:rPr>
            <w:color w:val="0000FF"/>
          </w:rPr>
          <w:t>постановление</w:t>
        </w:r>
      </w:hyperlink>
      <w:r w:rsidRPr="003A01EF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3A01EF">
        <w:t xml:space="preserve"> служащего по последнему месту его службы" (Собрание законодательства Российской Федерации, </w:t>
      </w:r>
      <w:r w:rsidRPr="003A01EF">
        <w:lastRenderedPageBreak/>
        <w:t>2010, N 37, ст. 4712).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right"/>
      </w:pPr>
      <w:r w:rsidRPr="003A01EF">
        <w:t>Председатель Правительства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right"/>
      </w:pPr>
      <w:r w:rsidRPr="003A01EF">
        <w:t>Российской Федерации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right"/>
      </w:pPr>
      <w:r w:rsidRPr="003A01EF">
        <w:t>Д.МЕДВЕДЕВ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3A01EF">
        <w:t>Утверждены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right"/>
      </w:pPr>
      <w:r w:rsidRPr="003A01EF">
        <w:t>постановлением Правительства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right"/>
      </w:pPr>
      <w:r w:rsidRPr="003A01EF">
        <w:t>Российской Федерации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right"/>
      </w:pPr>
      <w:r w:rsidRPr="003A01EF">
        <w:t>от 21 января 2015 г. N 29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3A01EF">
        <w:rPr>
          <w:b/>
          <w:bCs/>
        </w:rPr>
        <w:t>ПРАВИЛА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СООБЩЕНИЯ РАБОТОДАТЕЛЕМ О ЗАКЛЮЧЕНИИ ТРУДОВОГО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ИЛИ ГРАЖДАНСКО-ПРАВОВОГО ДОГОВОРА НА ВЫПОЛНЕНИЕ РАБОТ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(ОКАЗАНИЕ УСЛУГ) С ГРАЖДАНИНОМ, ЗАМЕЩАВШИМ ДОЛЖНОСТИ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ГОСУДАРСТВЕННОЙ ИЛИ МУНИЦИПАЛЬНОЙ СЛУЖБЫ, ПЕРЕЧЕНЬ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A01EF">
        <w:rPr>
          <w:b/>
          <w:bCs/>
        </w:rPr>
        <w:t>КОТОРЫХ</w:t>
      </w:r>
      <w:proofErr w:type="gramEnd"/>
      <w:r w:rsidRPr="003A01EF">
        <w:rPr>
          <w:b/>
          <w:bCs/>
        </w:rPr>
        <w:t xml:space="preserve"> УСТАНАВЛИВАЕТСЯ НОРМАТИВНЫМИ ПРАВОВЫМИ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01EF">
        <w:rPr>
          <w:b/>
          <w:bCs/>
        </w:rPr>
        <w:t>АКТАМИ РОССИЙСКОЙ ФЕДЕРАЦИИ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 xml:space="preserve">1. </w:t>
      </w:r>
      <w:proofErr w:type="gramStart"/>
      <w:r w:rsidRPr="003A01EF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Pr="003A01EF">
        <w:br/>
        <w:t xml:space="preserve">в течение месяца работ (оказание организации услуг) стоимостью более 100 тыс. рублей </w:t>
      </w:r>
      <w:r w:rsidRPr="003A01EF">
        <w:br/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3A01EF">
        <w:t xml:space="preserve"> последнему месту его службы.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3A01EF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A01EF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б) число, месяц, год и место рождения гражданина;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г) наименование организации (полное, а также сокращенное (при наличии).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3A01EF">
          <w:rPr>
            <w:color w:val="0000FF"/>
          </w:rPr>
          <w:t>пункте 5</w:t>
        </w:r>
      </w:hyperlink>
      <w:r w:rsidRPr="003A01EF">
        <w:t xml:space="preserve"> настоящих Правил, также указываются следующие данные: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а) дата и номер приказа (распоряжения) или иного решения работодателя, согласно которому гражданин принят на работу;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 w:rsidRPr="003A01EF">
          <w:rPr>
            <w:color w:val="0000FF"/>
          </w:rPr>
          <w:t>пункте 5</w:t>
        </w:r>
      </w:hyperlink>
      <w:r w:rsidRPr="003A01EF">
        <w:t xml:space="preserve"> настоящих Правил, также указываются следующие данные: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а) дата и номер гражданско-правового договора;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б) срок гражданско-правового договора (сроки начала и окончания выполнения работ (оказания услуг);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в) предмет гражданско-правового договора (с кратким описанием работы (услуги) и ее результата);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ind w:firstLine="540"/>
        <w:jc w:val="both"/>
      </w:pPr>
      <w:r w:rsidRPr="003A01EF">
        <w:t>г) стоимость работ (услуг) по гражданско-правовому договору.</w:t>
      </w:r>
    </w:p>
    <w:p w:rsidR="00BE4A8F" w:rsidRPr="003A01EF" w:rsidRDefault="00BE4A8F" w:rsidP="00BE4A8F">
      <w:pPr>
        <w:widowControl w:val="0"/>
        <w:autoSpaceDE w:val="0"/>
        <w:autoSpaceDN w:val="0"/>
        <w:adjustRightInd w:val="0"/>
        <w:jc w:val="both"/>
      </w:pPr>
    </w:p>
    <w:sectPr w:rsidR="00BE4A8F" w:rsidRPr="003A01EF" w:rsidSect="00BA76C3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2A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23A7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1EF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5AF0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4EC7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2A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05C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4A8F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A8F"/>
  </w:style>
  <w:style w:type="paragraph" w:customStyle="1" w:styleId="ConsPlusTitle">
    <w:name w:val="ConsPlusTitle"/>
    <w:rsid w:val="00BE4A8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A8F"/>
  </w:style>
  <w:style w:type="paragraph" w:customStyle="1" w:styleId="ConsPlusTitle">
    <w:name w:val="ConsPlusTitle"/>
    <w:rsid w:val="00BE4A8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88EF6CD79D65F669EE72E56ABC35F573FCFDAD6CCA915695DB62828BFEACD885F863D81D0AB21B7AW7t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7" Type="http://schemas.openxmlformats.org/officeDocument/2006/relationships/hyperlink" Target="consultantplus://offline/ref=88EF6CD79D65F669EE72E56ABC35F573FCFAA76FCE985695DB62828BFEACD885F863D81EW0t3J" TargetMode="External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88EF6CD79D65F669EE72E56ABC35F573FCFAA76FCE985695DB62828BFEACD885F863D81D0AB61979W7t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F6CD79D65F669EE72E56ABC35F573FCF9AD6EC59B5695DB62828BFEACD885F863D81D0AB61879W7t9J" TargetMode="Externa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10A14FC1FF0E00BBE592718D553829591F1C59B34804B0C213FC3620C3x863I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10A14FC1FF0E00BBE592718D553829591F1B5FB34407B0C213FC3620C383B0B6ABEA3320x96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Balenko</cp:lastModifiedBy>
  <cp:revision>5</cp:revision>
  <cp:lastPrinted>2017-09-19T09:10:00Z</cp:lastPrinted>
  <dcterms:created xsi:type="dcterms:W3CDTF">2015-10-26T12:51:00Z</dcterms:created>
  <dcterms:modified xsi:type="dcterms:W3CDTF">2017-09-19T09:45:00Z</dcterms:modified>
</cp:coreProperties>
</file>