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5F" w:rsidRDefault="00BF1A5F">
      <w:pPr>
        <w:widowControl w:val="0"/>
        <w:autoSpaceDE w:val="0"/>
        <w:autoSpaceDN w:val="0"/>
        <w:adjustRightInd w:val="0"/>
        <w:jc w:val="both"/>
        <w:outlineLvl w:val="0"/>
        <w:rPr>
          <w:rFonts w:cs="Times New Roman"/>
          <w:szCs w:val="24"/>
        </w:rPr>
      </w:pPr>
    </w:p>
    <w:p w:rsidR="00BF1A5F" w:rsidRDefault="00BF1A5F">
      <w:pPr>
        <w:widowControl w:val="0"/>
        <w:autoSpaceDE w:val="0"/>
        <w:autoSpaceDN w:val="0"/>
        <w:adjustRightInd w:val="0"/>
        <w:jc w:val="center"/>
        <w:rPr>
          <w:rFonts w:cs="Times New Roman"/>
          <w:b/>
          <w:bCs/>
          <w:szCs w:val="24"/>
        </w:rPr>
      </w:pPr>
      <w:r>
        <w:rPr>
          <w:rFonts w:cs="Times New Roman"/>
          <w:b/>
          <w:bCs/>
          <w:szCs w:val="24"/>
        </w:rPr>
        <w:t>КОНВЕНЦИЯ</w:t>
      </w:r>
    </w:p>
    <w:p w:rsidR="00BF1A5F" w:rsidRDefault="00BF1A5F">
      <w:pPr>
        <w:widowControl w:val="0"/>
        <w:autoSpaceDE w:val="0"/>
        <w:autoSpaceDN w:val="0"/>
        <w:adjustRightInd w:val="0"/>
        <w:jc w:val="center"/>
        <w:rPr>
          <w:rFonts w:cs="Times New Roman"/>
          <w:b/>
          <w:bCs/>
          <w:szCs w:val="24"/>
        </w:rPr>
      </w:pPr>
      <w:r>
        <w:rPr>
          <w:rFonts w:cs="Times New Roman"/>
          <w:b/>
          <w:bCs/>
          <w:szCs w:val="24"/>
        </w:rPr>
        <w:t>ОРГАНИЗАЦИИ ОБЪЕДИНЕННЫХ НАЦИЙ ПРОТИВ КОРРУПЦИИ</w:t>
      </w:r>
    </w:p>
    <w:p w:rsidR="00BF1A5F" w:rsidRDefault="00BF1A5F">
      <w:pPr>
        <w:widowControl w:val="0"/>
        <w:autoSpaceDE w:val="0"/>
        <w:autoSpaceDN w:val="0"/>
        <w:adjustRightInd w:val="0"/>
        <w:jc w:val="center"/>
        <w:rPr>
          <w:rFonts w:cs="Times New Roman"/>
          <w:b/>
          <w:bCs/>
          <w:szCs w:val="24"/>
        </w:rPr>
      </w:pPr>
    </w:p>
    <w:p w:rsidR="00BF1A5F" w:rsidRDefault="00BF1A5F">
      <w:pPr>
        <w:widowControl w:val="0"/>
        <w:autoSpaceDE w:val="0"/>
        <w:autoSpaceDN w:val="0"/>
        <w:adjustRightInd w:val="0"/>
        <w:jc w:val="center"/>
        <w:rPr>
          <w:rFonts w:cs="Times New Roman"/>
          <w:b/>
          <w:bCs/>
          <w:szCs w:val="24"/>
        </w:rPr>
      </w:pPr>
      <w:r>
        <w:rPr>
          <w:rFonts w:cs="Times New Roman"/>
          <w:b/>
          <w:bCs/>
          <w:szCs w:val="24"/>
        </w:rPr>
        <w:t>(Принята Генеральной Ассамблеей ООН</w:t>
      </w:r>
    </w:p>
    <w:p w:rsidR="00BF1A5F" w:rsidRDefault="00BF1A5F">
      <w:pPr>
        <w:widowControl w:val="0"/>
        <w:autoSpaceDE w:val="0"/>
        <w:autoSpaceDN w:val="0"/>
        <w:adjustRightInd w:val="0"/>
        <w:jc w:val="center"/>
        <w:rPr>
          <w:rFonts w:cs="Times New Roman"/>
          <w:b/>
          <w:bCs/>
          <w:szCs w:val="24"/>
        </w:rPr>
      </w:pPr>
      <w:r>
        <w:rPr>
          <w:rFonts w:cs="Times New Roman"/>
          <w:b/>
          <w:bCs/>
          <w:szCs w:val="24"/>
        </w:rPr>
        <w:t>на 51-ом пленарном заседании 31 октября 2003 года)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0" w:name="Par7"/>
      <w:bookmarkEnd w:id="0"/>
      <w:r>
        <w:rPr>
          <w:rFonts w:cs="Times New Roman"/>
          <w:szCs w:val="24"/>
        </w:rPr>
        <w:t>ПРЕАМБУЛА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Государства - участники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BF1A5F" w:rsidRDefault="00BF1A5F">
      <w:pPr>
        <w:widowControl w:val="0"/>
        <w:autoSpaceDE w:val="0"/>
        <w:autoSpaceDN w:val="0"/>
        <w:adjustRightInd w:val="0"/>
        <w:ind w:firstLine="540"/>
        <w:jc w:val="both"/>
        <w:rPr>
          <w:rFonts w:cs="Times New Roman"/>
          <w:szCs w:val="24"/>
        </w:rPr>
      </w:pPr>
      <w:r>
        <w:rPr>
          <w:rFonts w:cs="Times New Roman"/>
          <w:szCs w:val="24"/>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BF1A5F" w:rsidRDefault="00BF1A5F">
      <w:pPr>
        <w:widowControl w:val="0"/>
        <w:autoSpaceDE w:val="0"/>
        <w:autoSpaceDN w:val="0"/>
        <w:adjustRightInd w:val="0"/>
        <w:ind w:firstLine="540"/>
        <w:jc w:val="both"/>
        <w:rPr>
          <w:rFonts w:cs="Times New Roman"/>
          <w:szCs w:val="24"/>
        </w:rPr>
      </w:pPr>
      <w:r>
        <w:rPr>
          <w:rFonts w:cs="Times New Roman"/>
          <w:szCs w:val="24"/>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BF1A5F" w:rsidRDefault="00BF1A5F">
      <w:pPr>
        <w:widowControl w:val="0"/>
        <w:autoSpaceDE w:val="0"/>
        <w:autoSpaceDN w:val="0"/>
        <w:adjustRightInd w:val="0"/>
        <w:ind w:firstLine="540"/>
        <w:jc w:val="both"/>
        <w:rPr>
          <w:rFonts w:cs="Times New Roman"/>
          <w:szCs w:val="24"/>
        </w:rPr>
      </w:pPr>
      <w:r>
        <w:rPr>
          <w:rFonts w:cs="Times New Roman"/>
          <w:szCs w:val="24"/>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BF1A5F" w:rsidRDefault="00BF1A5F">
      <w:pPr>
        <w:widowControl w:val="0"/>
        <w:autoSpaceDE w:val="0"/>
        <w:autoSpaceDN w:val="0"/>
        <w:adjustRightInd w:val="0"/>
        <w:ind w:firstLine="540"/>
        <w:jc w:val="both"/>
        <w:rPr>
          <w:rFonts w:cs="Times New Roman"/>
          <w:szCs w:val="24"/>
        </w:rPr>
      </w:pPr>
      <w:r>
        <w:rPr>
          <w:rFonts w:cs="Times New Roman"/>
          <w:szCs w:val="24"/>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w:t>
      </w:r>
      <w:r>
        <w:rPr>
          <w:rFonts w:cs="Times New Roman"/>
          <w:szCs w:val="24"/>
        </w:rPr>
        <w:lastRenderedPageBreak/>
        <w:t>сотрудничеству (также известному как Всемирная таможенная организация),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rFonts w:cs="Times New Roman"/>
            <w:color w:val="0000FF"/>
            <w:szCs w:val="24"/>
          </w:rPr>
          <w:t>конвенцию</w:t>
        </w:r>
      </w:hyperlink>
      <w:r>
        <w:rPr>
          <w:rFonts w:cs="Times New Roman"/>
          <w:szCs w:val="24"/>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rFonts w:cs="Times New Roman"/>
            <w:color w:val="0000FF"/>
            <w:szCs w:val="24"/>
          </w:rPr>
          <w:t>Конвенцию</w:t>
        </w:r>
      </w:hyperlink>
      <w:r>
        <w:rPr>
          <w:rFonts w:cs="Times New Roman"/>
          <w:szCs w:val="24"/>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rFonts w:cs="Times New Roman"/>
            <w:color w:val="0000FF"/>
            <w:szCs w:val="24"/>
          </w:rPr>
          <w:t>Конвенцию</w:t>
        </w:r>
      </w:hyperlink>
      <w:r>
        <w:rPr>
          <w:rFonts w:cs="Times New Roman"/>
          <w:szCs w:val="24"/>
        </w:rPr>
        <w:t xml:space="preserve"> об уголовной ответственности за коррупцию, принятую Комитетом министров Совета Европы 27 января 1999 года, </w:t>
      </w:r>
      <w:hyperlink r:id="rId8" w:history="1">
        <w:r>
          <w:rPr>
            <w:rFonts w:cs="Times New Roman"/>
            <w:color w:val="0000FF"/>
            <w:szCs w:val="24"/>
          </w:rPr>
          <w:t>Конвенцию</w:t>
        </w:r>
      </w:hyperlink>
      <w:r>
        <w:rPr>
          <w:rFonts w:cs="Times New Roman"/>
          <w:szCs w:val="24"/>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приветствуя вступление в силу 29 сентября 2003 года </w:t>
      </w:r>
      <w:hyperlink r:id="rId9" w:history="1">
        <w:r>
          <w:rPr>
            <w:rFonts w:cs="Times New Roman"/>
            <w:color w:val="0000FF"/>
            <w:szCs w:val="24"/>
          </w:rPr>
          <w:t>Конвенции</w:t>
        </w:r>
      </w:hyperlink>
      <w:r>
        <w:rPr>
          <w:rFonts w:cs="Times New Roman"/>
          <w:szCs w:val="24"/>
        </w:rPr>
        <w:t xml:space="preserve"> Организации Объединенных Наций против транснациональной организованной преступности,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согласились о нижеследующем: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1" w:name="Par27"/>
      <w:bookmarkEnd w:id="1"/>
      <w:r>
        <w:rPr>
          <w:rFonts w:cs="Times New Roman"/>
          <w:szCs w:val="24"/>
        </w:rPr>
        <w:t>ГЛАВА I</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ОБЩИЕ ПОЛОЖЕНИЯ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 w:name="Par31"/>
      <w:bookmarkEnd w:id="2"/>
      <w:r>
        <w:rPr>
          <w:rFonts w:cs="Times New Roman"/>
          <w:szCs w:val="24"/>
        </w:rPr>
        <w:t>Статья 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Цели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Цели настоящей Конвенции заключаются в следующем:</w:t>
      </w:r>
    </w:p>
    <w:p w:rsidR="00BF1A5F" w:rsidRDefault="00BF1A5F">
      <w:pPr>
        <w:widowControl w:val="0"/>
        <w:autoSpaceDE w:val="0"/>
        <w:autoSpaceDN w:val="0"/>
        <w:adjustRightInd w:val="0"/>
        <w:ind w:firstLine="540"/>
        <w:jc w:val="both"/>
        <w:rPr>
          <w:rFonts w:cs="Times New Roman"/>
          <w:szCs w:val="24"/>
        </w:rPr>
      </w:pPr>
      <w:r>
        <w:rPr>
          <w:rFonts w:cs="Times New Roman"/>
          <w:szCs w:val="24"/>
        </w:rPr>
        <w:t>a) содействие принятию и укрепление мер, направленных на более эффективное и действенное предупреждение коррупции и борьбу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поощрение честности и неподкупности, ответственности, а также надлежащего управления публичными делами и публичным имуществом.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3" w:name="Par40"/>
      <w:bookmarkEnd w:id="3"/>
      <w:r>
        <w:rPr>
          <w:rFonts w:cs="Times New Roman"/>
          <w:szCs w:val="24"/>
        </w:rPr>
        <w:t>Статья 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Термины</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Для целей настоящей Конвенции:</w:t>
      </w:r>
    </w:p>
    <w:p w:rsidR="00BF1A5F" w:rsidRDefault="00BF1A5F">
      <w:pPr>
        <w:widowControl w:val="0"/>
        <w:pBdr>
          <w:bottom w:val="single" w:sz="6" w:space="0" w:color="auto"/>
        </w:pBdr>
        <w:autoSpaceDE w:val="0"/>
        <w:autoSpaceDN w:val="0"/>
        <w:adjustRightInd w:val="0"/>
        <w:rPr>
          <w:rFonts w:cs="Times New Roman"/>
          <w:sz w:val="5"/>
          <w:szCs w:val="5"/>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В официальном тексте документа, видимо, допущена опечатка: вместо слов "главой I..." следует читать "главой II...".</w:t>
      </w:r>
    </w:p>
    <w:p w:rsidR="00BF1A5F" w:rsidRDefault="00BF1A5F">
      <w:pPr>
        <w:widowControl w:val="0"/>
        <w:pBdr>
          <w:bottom w:val="single" w:sz="6" w:space="0" w:color="auto"/>
        </w:pBdr>
        <w:autoSpaceDE w:val="0"/>
        <w:autoSpaceDN w:val="0"/>
        <w:adjustRightInd w:val="0"/>
        <w:rPr>
          <w:rFonts w:cs="Times New Roman"/>
          <w:sz w:val="5"/>
          <w:szCs w:val="5"/>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w:t>
      </w:r>
      <w:r>
        <w:rPr>
          <w:rFonts w:cs="Times New Roman"/>
          <w:szCs w:val="24"/>
        </w:rPr>
        <w:lastRenderedPageBreak/>
        <w:t>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BF1A5F" w:rsidRDefault="00BF1A5F">
      <w:pPr>
        <w:widowControl w:val="0"/>
        <w:autoSpaceDE w:val="0"/>
        <w:autoSpaceDN w:val="0"/>
        <w:adjustRightInd w:val="0"/>
        <w:ind w:firstLine="540"/>
        <w:jc w:val="both"/>
        <w:rPr>
          <w:rFonts w:cs="Times New Roman"/>
          <w:szCs w:val="24"/>
        </w:rPr>
      </w:pPr>
      <w:r>
        <w:rPr>
          <w:rFonts w:cs="Times New Roman"/>
          <w:szCs w:val="24"/>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BF1A5F" w:rsidRDefault="00BF1A5F">
      <w:pPr>
        <w:widowControl w:val="0"/>
        <w:autoSpaceDE w:val="0"/>
        <w:autoSpaceDN w:val="0"/>
        <w:adjustRightInd w:val="0"/>
        <w:ind w:firstLine="540"/>
        <w:jc w:val="both"/>
        <w:rPr>
          <w:rFonts w:cs="Times New Roman"/>
          <w:szCs w:val="24"/>
        </w:rPr>
      </w:pPr>
      <w:r>
        <w:rPr>
          <w:rFonts w:cs="Times New Roman"/>
          <w:szCs w:val="24"/>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BF1A5F" w:rsidRDefault="00BF1A5F">
      <w:pPr>
        <w:widowControl w:val="0"/>
        <w:autoSpaceDE w:val="0"/>
        <w:autoSpaceDN w:val="0"/>
        <w:adjustRightInd w:val="0"/>
        <w:ind w:firstLine="540"/>
        <w:jc w:val="both"/>
        <w:rPr>
          <w:rFonts w:cs="Times New Roman"/>
          <w:szCs w:val="24"/>
        </w:rPr>
      </w:pPr>
      <w:r>
        <w:rPr>
          <w:rFonts w:cs="Times New Roman"/>
          <w:szCs w:val="24"/>
        </w:rPr>
        <w:t>g) "конфискация" означает окончательное лишение имущества по постановлению суда или другого компетентного органа;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Pr>
            <w:rFonts w:cs="Times New Roman"/>
            <w:color w:val="0000FF"/>
            <w:szCs w:val="24"/>
          </w:rPr>
          <w:t>статье 23</w:t>
        </w:r>
      </w:hyperlink>
      <w:r>
        <w:rPr>
          <w:rFonts w:cs="Times New Roman"/>
          <w:szCs w:val="24"/>
        </w:rPr>
        <w:t xml:space="preserve"> настоящей Конвенции деяния, образующие состав преступления;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 w:name="Par59"/>
      <w:bookmarkEnd w:id="4"/>
      <w:r>
        <w:rPr>
          <w:rFonts w:cs="Times New Roman"/>
          <w:szCs w:val="24"/>
        </w:rPr>
        <w:t>Статья 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Сфера применения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 w:name="Par66"/>
      <w:bookmarkEnd w:id="5"/>
      <w:r>
        <w:rPr>
          <w:rFonts w:cs="Times New Roman"/>
          <w:szCs w:val="24"/>
        </w:rPr>
        <w:t>Статья 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Защита суверенитета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Ничто в настоящей Конвенции не наделяет Государство-участника правом </w:t>
      </w:r>
      <w:r>
        <w:rPr>
          <w:rFonts w:cs="Times New Roman"/>
          <w:szCs w:val="24"/>
        </w:rPr>
        <w:lastRenderedPageBreak/>
        <w:t>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6" w:name="Par73"/>
      <w:bookmarkEnd w:id="6"/>
      <w:r>
        <w:rPr>
          <w:rFonts w:cs="Times New Roman"/>
          <w:szCs w:val="24"/>
        </w:rPr>
        <w:t>ГЛАВА II</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МЕРЫ ПО ПРЕДУПРЕЖДЕНИЮ КОРРУПЦИИ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7" w:name="Par77"/>
      <w:bookmarkEnd w:id="7"/>
      <w:r>
        <w:rPr>
          <w:rFonts w:cs="Times New Roman"/>
          <w:szCs w:val="24"/>
        </w:rPr>
        <w:t>Статья 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Политика и практика предупреждения</w:t>
      </w:r>
    </w:p>
    <w:p w:rsidR="00BF1A5F" w:rsidRDefault="00BF1A5F">
      <w:pPr>
        <w:widowControl w:val="0"/>
        <w:autoSpaceDE w:val="0"/>
        <w:autoSpaceDN w:val="0"/>
        <w:adjustRightInd w:val="0"/>
        <w:jc w:val="center"/>
        <w:rPr>
          <w:rFonts w:cs="Times New Roman"/>
          <w:szCs w:val="24"/>
        </w:rPr>
      </w:pPr>
      <w:r>
        <w:rPr>
          <w:rFonts w:cs="Times New Roman"/>
          <w:szCs w:val="24"/>
        </w:rPr>
        <w:t>и противодействия коррупции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стремится устанавливать и поощрять эффективные виды практики, направленные на предупреждение коррупции.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 w:name="Par87"/>
      <w:bookmarkEnd w:id="8"/>
      <w:r>
        <w:rPr>
          <w:rFonts w:cs="Times New Roman"/>
          <w:szCs w:val="24"/>
        </w:rPr>
        <w:t>Статья 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Орган или органы по предупреждению</w:t>
      </w:r>
    </w:p>
    <w:p w:rsidR="00BF1A5F" w:rsidRDefault="00BF1A5F">
      <w:pPr>
        <w:widowControl w:val="0"/>
        <w:autoSpaceDE w:val="0"/>
        <w:autoSpaceDN w:val="0"/>
        <w:adjustRightInd w:val="0"/>
        <w:jc w:val="center"/>
        <w:rPr>
          <w:rFonts w:cs="Times New Roman"/>
          <w:szCs w:val="24"/>
        </w:rPr>
      </w:pPr>
      <w:r>
        <w:rPr>
          <w:rFonts w:cs="Times New Roman"/>
          <w:szCs w:val="24"/>
        </w:rPr>
        <w:t>и противодействию коррупции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9" w:name="Par92"/>
      <w:bookmarkEnd w:id="9"/>
      <w:r>
        <w:rPr>
          <w:rFonts w:cs="Times New Roman"/>
          <w:szCs w:val="24"/>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проведение политики, упомянутой в </w:t>
      </w:r>
      <w:hyperlink w:anchor="Par77" w:history="1">
        <w:r>
          <w:rPr>
            <w:rFonts w:cs="Times New Roman"/>
            <w:color w:val="0000FF"/>
            <w:szCs w:val="24"/>
          </w:rPr>
          <w:t>статье 5</w:t>
        </w:r>
      </w:hyperlink>
      <w:r>
        <w:rPr>
          <w:rFonts w:cs="Times New Roman"/>
          <w:szCs w:val="24"/>
        </w:rPr>
        <w:t xml:space="preserve"> настоящей Конвенции, и, в надлежащих случаях, осуществление надзора и координации проведения такой политики;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расширение и распространение знаний по вопросам предупреждения коррупции.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Каждое Государство-участник обеспечивает органу или органам, упомянутым в </w:t>
      </w:r>
      <w:hyperlink w:anchor="Par92" w:history="1">
        <w:r>
          <w:rPr>
            <w:rFonts w:cs="Times New Roman"/>
            <w:color w:val="0000FF"/>
            <w:szCs w:val="24"/>
          </w:rPr>
          <w:t>пункте 1</w:t>
        </w:r>
      </w:hyperlink>
      <w:r>
        <w:rPr>
          <w:rFonts w:cs="Times New Roman"/>
          <w:szCs w:val="24"/>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0" w:name="Par98"/>
      <w:bookmarkEnd w:id="10"/>
      <w:r>
        <w:rPr>
          <w:rFonts w:cs="Times New Roman"/>
          <w:szCs w:val="24"/>
        </w:rPr>
        <w:lastRenderedPageBreak/>
        <w:t>Статья 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Публичный сектор</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BF1A5F" w:rsidRDefault="00BF1A5F">
      <w:pPr>
        <w:widowControl w:val="0"/>
        <w:autoSpaceDE w:val="0"/>
        <w:autoSpaceDN w:val="0"/>
        <w:adjustRightInd w:val="0"/>
        <w:ind w:firstLine="540"/>
        <w:jc w:val="both"/>
        <w:rPr>
          <w:rFonts w:cs="Times New Roman"/>
          <w:szCs w:val="24"/>
        </w:rPr>
      </w:pPr>
      <w:r>
        <w:rPr>
          <w:rFonts w:cs="Times New Roman"/>
          <w:szCs w:val="24"/>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1" w:name="Par111"/>
      <w:bookmarkEnd w:id="11"/>
      <w:r>
        <w:rPr>
          <w:rFonts w:cs="Times New Roman"/>
          <w:szCs w:val="24"/>
        </w:rPr>
        <w:t>Статья 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Кодексы поведения публичных должностных лиц</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BF1A5F" w:rsidRDefault="00BF1A5F">
      <w:pPr>
        <w:widowControl w:val="0"/>
        <w:autoSpaceDE w:val="0"/>
        <w:autoSpaceDN w:val="0"/>
        <w:adjustRightInd w:val="0"/>
        <w:ind w:firstLine="540"/>
        <w:jc w:val="both"/>
        <w:rPr>
          <w:rFonts w:cs="Times New Roman"/>
          <w:szCs w:val="24"/>
        </w:rPr>
      </w:pPr>
      <w:r>
        <w:rPr>
          <w:rFonts w:cs="Times New Roman"/>
          <w:szCs w:val="24"/>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rFonts w:cs="Times New Roman"/>
            <w:color w:val="0000FF"/>
            <w:szCs w:val="24"/>
          </w:rPr>
          <w:t>кодекс</w:t>
        </w:r>
      </w:hyperlink>
      <w:r>
        <w:rPr>
          <w:rFonts w:cs="Times New Roman"/>
          <w:szCs w:val="24"/>
        </w:rPr>
        <w:t xml:space="preserve"> поведения государственных должностных лиц, содержащийся в </w:t>
      </w:r>
      <w:r>
        <w:rPr>
          <w:rFonts w:cs="Times New Roman"/>
          <w:szCs w:val="24"/>
        </w:rPr>
        <w:lastRenderedPageBreak/>
        <w:t>приложении к резолюции 51/59 Генеральной Ассамблеи от 12 декабря 1996 года.</w:t>
      </w:r>
    </w:p>
    <w:p w:rsidR="00BF1A5F" w:rsidRDefault="00BF1A5F">
      <w:pPr>
        <w:widowControl w:val="0"/>
        <w:autoSpaceDE w:val="0"/>
        <w:autoSpaceDN w:val="0"/>
        <w:adjustRightInd w:val="0"/>
        <w:ind w:firstLine="540"/>
        <w:jc w:val="both"/>
        <w:rPr>
          <w:rFonts w:cs="Times New Roman"/>
          <w:szCs w:val="24"/>
        </w:rPr>
      </w:pPr>
      <w:r>
        <w:rPr>
          <w:rFonts w:cs="Times New Roman"/>
          <w:szCs w:val="24"/>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BF1A5F" w:rsidRDefault="00BF1A5F">
      <w:pPr>
        <w:widowControl w:val="0"/>
        <w:autoSpaceDE w:val="0"/>
        <w:autoSpaceDN w:val="0"/>
        <w:adjustRightInd w:val="0"/>
        <w:ind w:firstLine="540"/>
        <w:jc w:val="both"/>
        <w:rPr>
          <w:rFonts w:cs="Times New Roman"/>
          <w:szCs w:val="24"/>
        </w:rPr>
      </w:pPr>
      <w:r>
        <w:rPr>
          <w:rFonts w:cs="Times New Roman"/>
          <w:szCs w:val="24"/>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2" w:name="Par122"/>
      <w:bookmarkEnd w:id="12"/>
      <w:r>
        <w:rPr>
          <w:rFonts w:cs="Times New Roman"/>
          <w:szCs w:val="24"/>
        </w:rPr>
        <w:t>Статья 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Публичные закупки и управление публичными финансами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BF1A5F" w:rsidRDefault="00BF1A5F">
      <w:pPr>
        <w:widowControl w:val="0"/>
        <w:autoSpaceDE w:val="0"/>
        <w:autoSpaceDN w:val="0"/>
        <w:adjustRightInd w:val="0"/>
        <w:ind w:firstLine="540"/>
        <w:jc w:val="both"/>
        <w:rPr>
          <w:rFonts w:cs="Times New Roman"/>
          <w:szCs w:val="24"/>
        </w:rPr>
      </w:pPr>
      <w:r>
        <w:rPr>
          <w:rFonts w:cs="Times New Roman"/>
          <w:szCs w:val="24"/>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BF1A5F" w:rsidRDefault="00BF1A5F">
      <w:pPr>
        <w:widowControl w:val="0"/>
        <w:autoSpaceDE w:val="0"/>
        <w:autoSpaceDN w:val="0"/>
        <w:adjustRightInd w:val="0"/>
        <w:ind w:firstLine="540"/>
        <w:jc w:val="both"/>
        <w:rPr>
          <w:rFonts w:cs="Times New Roman"/>
          <w:szCs w:val="24"/>
        </w:rPr>
      </w:pPr>
      <w:r>
        <w:rPr>
          <w:rFonts w:cs="Times New Roman"/>
          <w:szCs w:val="24"/>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BF1A5F" w:rsidRDefault="00BF1A5F">
      <w:pPr>
        <w:widowControl w:val="0"/>
        <w:autoSpaceDE w:val="0"/>
        <w:autoSpaceDN w:val="0"/>
        <w:adjustRightInd w:val="0"/>
        <w:ind w:firstLine="540"/>
        <w:jc w:val="both"/>
        <w:rPr>
          <w:rFonts w:cs="Times New Roman"/>
          <w:szCs w:val="24"/>
        </w:rPr>
      </w:pPr>
      <w:r>
        <w:rPr>
          <w:rFonts w:cs="Times New Roman"/>
          <w:szCs w:val="24"/>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процедуры утверждения национального бюджета;</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своевременное представление отчетов о поступлениях и расходах;</w:t>
      </w:r>
    </w:p>
    <w:p w:rsidR="00BF1A5F" w:rsidRDefault="00BF1A5F">
      <w:pPr>
        <w:widowControl w:val="0"/>
        <w:autoSpaceDE w:val="0"/>
        <w:autoSpaceDN w:val="0"/>
        <w:adjustRightInd w:val="0"/>
        <w:ind w:firstLine="540"/>
        <w:jc w:val="both"/>
        <w:rPr>
          <w:rFonts w:cs="Times New Roman"/>
          <w:szCs w:val="24"/>
        </w:rPr>
      </w:pPr>
      <w:r>
        <w:rPr>
          <w:rFonts w:cs="Times New Roman"/>
          <w:szCs w:val="24"/>
        </w:rPr>
        <w:t>c) систему стандартов бухгалтерского учета и аудита и связанного с этим надзора;</w:t>
      </w:r>
    </w:p>
    <w:p w:rsidR="00BF1A5F" w:rsidRDefault="00BF1A5F">
      <w:pPr>
        <w:widowControl w:val="0"/>
        <w:autoSpaceDE w:val="0"/>
        <w:autoSpaceDN w:val="0"/>
        <w:adjustRightInd w:val="0"/>
        <w:ind w:firstLine="540"/>
        <w:jc w:val="both"/>
        <w:rPr>
          <w:rFonts w:cs="Times New Roman"/>
          <w:szCs w:val="24"/>
        </w:rPr>
      </w:pPr>
      <w:r>
        <w:rPr>
          <w:rFonts w:cs="Times New Roman"/>
          <w:szCs w:val="24"/>
        </w:rPr>
        <w:t>d) эффективные и действенные системы управления рисками и внутреннего контроля; и</w:t>
      </w:r>
    </w:p>
    <w:p w:rsidR="00BF1A5F" w:rsidRDefault="00BF1A5F">
      <w:pPr>
        <w:widowControl w:val="0"/>
        <w:autoSpaceDE w:val="0"/>
        <w:autoSpaceDN w:val="0"/>
        <w:adjustRightInd w:val="0"/>
        <w:ind w:firstLine="540"/>
        <w:jc w:val="both"/>
        <w:rPr>
          <w:rFonts w:cs="Times New Roman"/>
          <w:szCs w:val="24"/>
        </w:rPr>
      </w:pPr>
      <w:r>
        <w:rPr>
          <w:rFonts w:cs="Times New Roman"/>
          <w:szCs w:val="24"/>
        </w:rPr>
        <w:lastRenderedPageBreak/>
        <w:t>e) в надлежащих случаях, корректировку при несоблюдении требований, установленных в настоящем пункте.</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3" w:name="Par140"/>
      <w:bookmarkEnd w:id="13"/>
      <w:r>
        <w:rPr>
          <w:rFonts w:cs="Times New Roman"/>
          <w:szCs w:val="24"/>
        </w:rPr>
        <w:t>Статья 10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Публичная отчетность</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опубликование информации, которая может включать периодические отчеты об опасностях коррупции в публичной администрации.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4" w:name="Par149"/>
      <w:bookmarkEnd w:id="14"/>
      <w:r>
        <w:rPr>
          <w:rFonts w:cs="Times New Roman"/>
          <w:szCs w:val="24"/>
        </w:rPr>
        <w:t>Статья 11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Меры в отношении судебных органов и органов прокуратуры</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15" w:name="Par153"/>
      <w:bookmarkEnd w:id="15"/>
      <w:r>
        <w:rPr>
          <w:rFonts w:cs="Times New Roman"/>
          <w:szCs w:val="24"/>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Меры, аналогичные тем, которые принимаются в соответствии с </w:t>
      </w:r>
      <w:hyperlink w:anchor="Par153" w:history="1">
        <w:r>
          <w:rPr>
            <w:rFonts w:cs="Times New Roman"/>
            <w:color w:val="0000FF"/>
            <w:szCs w:val="24"/>
          </w:rPr>
          <w:t>пунктом 1</w:t>
        </w:r>
      </w:hyperlink>
      <w:r>
        <w:rPr>
          <w:rFonts w:cs="Times New Roman"/>
          <w:szCs w:val="24"/>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6" w:name="Par156"/>
      <w:bookmarkEnd w:id="16"/>
      <w:r>
        <w:rPr>
          <w:rFonts w:cs="Times New Roman"/>
          <w:szCs w:val="24"/>
        </w:rPr>
        <w:t>Статья 12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Частный сектор</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Меры, направленные на достижение этих целей, могут включать, среди прочего, </w:t>
      </w:r>
      <w:r>
        <w:rPr>
          <w:rFonts w:cs="Times New Roman"/>
          <w:szCs w:val="24"/>
        </w:rPr>
        <w:lastRenderedPageBreak/>
        <w:t>следующее:</w:t>
      </w:r>
    </w:p>
    <w:p w:rsidR="00BF1A5F" w:rsidRDefault="00BF1A5F">
      <w:pPr>
        <w:widowControl w:val="0"/>
        <w:autoSpaceDE w:val="0"/>
        <w:autoSpaceDN w:val="0"/>
        <w:adjustRightInd w:val="0"/>
        <w:ind w:firstLine="540"/>
        <w:jc w:val="both"/>
        <w:rPr>
          <w:rFonts w:cs="Times New Roman"/>
          <w:szCs w:val="24"/>
        </w:rPr>
      </w:pPr>
      <w:r>
        <w:rPr>
          <w:rFonts w:cs="Times New Roman"/>
          <w:szCs w:val="24"/>
        </w:rPr>
        <w:t>a) содействие сотрудничеству между правоохранительными органами и соответствующими частными организациями;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BF1A5F" w:rsidRDefault="00BF1A5F">
      <w:pPr>
        <w:widowControl w:val="0"/>
        <w:autoSpaceDE w:val="0"/>
        <w:autoSpaceDN w:val="0"/>
        <w:adjustRightInd w:val="0"/>
        <w:ind w:firstLine="540"/>
        <w:jc w:val="both"/>
        <w:rPr>
          <w:rFonts w:cs="Times New Roman"/>
          <w:szCs w:val="24"/>
        </w:rPr>
      </w:pPr>
      <w:r>
        <w:rPr>
          <w:rFonts w:cs="Times New Roman"/>
          <w:szCs w:val="24"/>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BF1A5F" w:rsidRDefault="00BF1A5F">
      <w:pPr>
        <w:widowControl w:val="0"/>
        <w:autoSpaceDE w:val="0"/>
        <w:autoSpaceDN w:val="0"/>
        <w:adjustRightInd w:val="0"/>
        <w:ind w:firstLine="540"/>
        <w:jc w:val="both"/>
        <w:rPr>
          <w:rFonts w:cs="Times New Roman"/>
          <w:szCs w:val="24"/>
        </w:rPr>
      </w:pPr>
      <w:r>
        <w:rPr>
          <w:rFonts w:cs="Times New Roman"/>
          <w:szCs w:val="24"/>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a) создание неофициальной отчетности;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проведение неучтенных или неправильно зарегистрированных операций;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c) ведение учета несуществующих расходов;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d) отражение обязательств, объект которых неправильно идентифицирован;</w:t>
      </w:r>
    </w:p>
    <w:p w:rsidR="00BF1A5F" w:rsidRDefault="00BF1A5F">
      <w:pPr>
        <w:widowControl w:val="0"/>
        <w:autoSpaceDE w:val="0"/>
        <w:autoSpaceDN w:val="0"/>
        <w:adjustRightInd w:val="0"/>
        <w:ind w:firstLine="540"/>
        <w:jc w:val="both"/>
        <w:rPr>
          <w:rFonts w:cs="Times New Roman"/>
          <w:szCs w:val="24"/>
        </w:rPr>
      </w:pPr>
      <w:r>
        <w:rPr>
          <w:rFonts w:cs="Times New Roman"/>
          <w:szCs w:val="24"/>
        </w:rPr>
        <w:t>e) использование поддельных документов; и</w:t>
      </w:r>
    </w:p>
    <w:p w:rsidR="00BF1A5F" w:rsidRDefault="00BF1A5F">
      <w:pPr>
        <w:widowControl w:val="0"/>
        <w:autoSpaceDE w:val="0"/>
        <w:autoSpaceDN w:val="0"/>
        <w:adjustRightInd w:val="0"/>
        <w:ind w:firstLine="540"/>
        <w:jc w:val="both"/>
        <w:rPr>
          <w:rFonts w:cs="Times New Roman"/>
          <w:szCs w:val="24"/>
        </w:rPr>
      </w:pPr>
      <w:r>
        <w:rPr>
          <w:rFonts w:cs="Times New Roman"/>
          <w:szCs w:val="24"/>
        </w:rPr>
        <w:t>f) намеренное уничтожение бухгалтерской документации ранее сроков, предусмотренных законодательством.</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Pr>
            <w:rFonts w:cs="Times New Roman"/>
            <w:color w:val="0000FF"/>
            <w:szCs w:val="24"/>
          </w:rPr>
          <w:t>статьями 15</w:t>
        </w:r>
      </w:hyperlink>
      <w:r>
        <w:rPr>
          <w:rFonts w:cs="Times New Roman"/>
          <w:szCs w:val="24"/>
        </w:rPr>
        <w:t xml:space="preserve"> и </w:t>
      </w:r>
      <w:hyperlink w:anchor="Par217" w:history="1">
        <w:r>
          <w:rPr>
            <w:rFonts w:cs="Times New Roman"/>
            <w:color w:val="0000FF"/>
            <w:szCs w:val="24"/>
          </w:rPr>
          <w:t>16</w:t>
        </w:r>
      </w:hyperlink>
      <w:r>
        <w:rPr>
          <w:rFonts w:cs="Times New Roman"/>
          <w:szCs w:val="24"/>
        </w:rPr>
        <w:t xml:space="preserve"> настоящей Конвенции, и, в надлежащих случаях, в отношении других расходов, понесенных в целях содействия коррупционным деяниям.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7" w:name="Par177"/>
      <w:bookmarkEnd w:id="17"/>
      <w:r>
        <w:rPr>
          <w:rFonts w:cs="Times New Roman"/>
          <w:szCs w:val="24"/>
        </w:rPr>
        <w:t>Статья 13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Участие общества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w:t>
      </w:r>
      <w:r>
        <w:rPr>
          <w:rFonts w:cs="Times New Roman"/>
          <w:szCs w:val="24"/>
        </w:rPr>
        <w:lastRenderedPageBreak/>
        <w:t>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BF1A5F" w:rsidRDefault="00BF1A5F">
      <w:pPr>
        <w:widowControl w:val="0"/>
        <w:autoSpaceDE w:val="0"/>
        <w:autoSpaceDN w:val="0"/>
        <w:adjustRightInd w:val="0"/>
        <w:ind w:firstLine="540"/>
        <w:jc w:val="both"/>
        <w:rPr>
          <w:rFonts w:cs="Times New Roman"/>
          <w:szCs w:val="24"/>
        </w:rPr>
      </w:pPr>
      <w:r>
        <w:rPr>
          <w:rFonts w:cs="Times New Roman"/>
          <w:szCs w:val="24"/>
        </w:rPr>
        <w:t>a) усиление прозрачности и содействие вовлечению населения в процессы принятия решений;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обеспечение для населения эффективного доступа к информации;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BF1A5F" w:rsidRDefault="00BF1A5F">
      <w:pPr>
        <w:widowControl w:val="0"/>
        <w:autoSpaceDE w:val="0"/>
        <w:autoSpaceDN w:val="0"/>
        <w:adjustRightInd w:val="0"/>
        <w:ind w:firstLine="540"/>
        <w:jc w:val="both"/>
        <w:rPr>
          <w:rFonts w:cs="Times New Roman"/>
          <w:szCs w:val="24"/>
        </w:rPr>
      </w:pPr>
      <w:r>
        <w:rPr>
          <w:rFonts w:cs="Times New Roman"/>
          <w:szCs w:val="24"/>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i) для уважения прав или репутации других лиц;</w:t>
      </w:r>
    </w:p>
    <w:p w:rsidR="00BF1A5F" w:rsidRDefault="00BF1A5F">
      <w:pPr>
        <w:widowControl w:val="0"/>
        <w:autoSpaceDE w:val="0"/>
        <w:autoSpaceDN w:val="0"/>
        <w:adjustRightInd w:val="0"/>
        <w:ind w:firstLine="540"/>
        <w:jc w:val="both"/>
        <w:rPr>
          <w:rFonts w:cs="Times New Roman"/>
          <w:szCs w:val="24"/>
        </w:rPr>
      </w:pPr>
      <w:r>
        <w:rPr>
          <w:rFonts w:cs="Times New Roman"/>
          <w:szCs w:val="24"/>
        </w:rPr>
        <w:t>ii) для защиты национальной безопасности, или публичного порядка, или охраны здоровья или нравственности населения.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8" w:name="Par190"/>
      <w:bookmarkEnd w:id="18"/>
      <w:r>
        <w:rPr>
          <w:rFonts w:cs="Times New Roman"/>
          <w:szCs w:val="24"/>
        </w:rPr>
        <w:t>Статья 14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Меры по предупреждению отмывания денежных средств</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w:t>
      </w:r>
    </w:p>
    <w:p w:rsidR="00BF1A5F" w:rsidRDefault="00BF1A5F">
      <w:pPr>
        <w:widowControl w:val="0"/>
        <w:autoSpaceDE w:val="0"/>
        <w:autoSpaceDN w:val="0"/>
        <w:adjustRightInd w:val="0"/>
        <w:ind w:firstLine="540"/>
        <w:jc w:val="both"/>
        <w:rPr>
          <w:rFonts w:cs="Times New Roman"/>
          <w:szCs w:val="24"/>
        </w:rPr>
      </w:pPr>
      <w:r>
        <w:rPr>
          <w:rFonts w:cs="Times New Roman"/>
          <w:szCs w:val="24"/>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b) без ущерба для </w:t>
      </w:r>
      <w:hyperlink w:anchor="Par494" w:history="1">
        <w:r>
          <w:rPr>
            <w:rFonts w:cs="Times New Roman"/>
            <w:color w:val="0000FF"/>
            <w:szCs w:val="24"/>
          </w:rPr>
          <w:t>статьи 46</w:t>
        </w:r>
      </w:hyperlink>
      <w:r>
        <w:rPr>
          <w:rFonts w:cs="Times New Roman"/>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w:t>
      </w:r>
      <w:r>
        <w:rPr>
          <w:rFonts w:cs="Times New Roman"/>
          <w:szCs w:val="24"/>
        </w:rPr>
        <w:lastRenderedPageBreak/>
        <w:t>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a) включали в формуляры для электронного перевода средств и связанные с ними сообщения точную и содержательную информацию об отправителе;</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сохраняли такую информацию по всей цепочке осуществления платежа; 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проводили углубленную проверку переводов средств в случае отсутствия полной информации об отправителе.</w:t>
      </w:r>
    </w:p>
    <w:p w:rsidR="00BF1A5F" w:rsidRDefault="00BF1A5F">
      <w:pPr>
        <w:widowControl w:val="0"/>
        <w:autoSpaceDE w:val="0"/>
        <w:autoSpaceDN w:val="0"/>
        <w:adjustRightInd w:val="0"/>
        <w:ind w:firstLine="540"/>
        <w:jc w:val="both"/>
        <w:rPr>
          <w:rFonts w:cs="Times New Roman"/>
          <w:szCs w:val="24"/>
        </w:rPr>
      </w:pPr>
      <w:r>
        <w:rPr>
          <w:rFonts w:cs="Times New Roman"/>
          <w:szCs w:val="24"/>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19" w:name="Par205"/>
      <w:bookmarkEnd w:id="19"/>
      <w:r>
        <w:rPr>
          <w:rFonts w:cs="Times New Roman"/>
          <w:szCs w:val="24"/>
        </w:rPr>
        <w:t>ГЛАВА III</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КРИМИНАЛИЗАЦИЯ И ПРАВООХРАНИТЕЛЬНАЯ ДЕЯТЕЛЬНОСТЬ</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0" w:name="Par209"/>
      <w:bookmarkEnd w:id="20"/>
      <w:r>
        <w:rPr>
          <w:rFonts w:cs="Times New Roman"/>
          <w:szCs w:val="24"/>
        </w:rPr>
        <w:t>Статья 15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Подкуп национальных публичных должностных лиц</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F1A5F" w:rsidRDefault="00BF1A5F">
      <w:pPr>
        <w:widowControl w:val="0"/>
        <w:autoSpaceDE w:val="0"/>
        <w:autoSpaceDN w:val="0"/>
        <w:adjustRightInd w:val="0"/>
        <w:ind w:firstLine="540"/>
        <w:jc w:val="both"/>
        <w:rPr>
          <w:rFonts w:cs="Times New Roman"/>
          <w:szCs w:val="24"/>
        </w:rPr>
      </w:pPr>
      <w:r>
        <w:rPr>
          <w:rFonts w:cs="Times New Roman"/>
          <w:szCs w:val="24"/>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1" w:name="Par217"/>
      <w:bookmarkEnd w:id="21"/>
      <w:r>
        <w:rPr>
          <w:rFonts w:cs="Times New Roman"/>
          <w:szCs w:val="24"/>
        </w:rPr>
        <w:t>Статья 16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Подкуп иностранных публичных должностных лиц и должностных</w:t>
      </w:r>
    </w:p>
    <w:p w:rsidR="00BF1A5F" w:rsidRDefault="00BF1A5F">
      <w:pPr>
        <w:widowControl w:val="0"/>
        <w:autoSpaceDE w:val="0"/>
        <w:autoSpaceDN w:val="0"/>
        <w:adjustRightInd w:val="0"/>
        <w:jc w:val="center"/>
        <w:rPr>
          <w:rFonts w:cs="Times New Roman"/>
          <w:szCs w:val="24"/>
        </w:rPr>
      </w:pPr>
      <w:r>
        <w:rPr>
          <w:rFonts w:cs="Times New Roman"/>
          <w:szCs w:val="24"/>
        </w:rPr>
        <w:t>лиц публичных международных организаций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w:t>
      </w:r>
      <w:r>
        <w:rPr>
          <w:rFonts w:cs="Times New Roman"/>
          <w:szCs w:val="24"/>
        </w:rPr>
        <w:lastRenderedPageBreak/>
        <w:t>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2" w:name="Par225"/>
      <w:bookmarkEnd w:id="22"/>
      <w:r>
        <w:rPr>
          <w:rFonts w:cs="Times New Roman"/>
          <w:szCs w:val="24"/>
        </w:rPr>
        <w:t>Статья 17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Хищение, неправомерное присвоение или иное нецелевое</w:t>
      </w:r>
    </w:p>
    <w:p w:rsidR="00BF1A5F" w:rsidRDefault="00BF1A5F">
      <w:pPr>
        <w:widowControl w:val="0"/>
        <w:autoSpaceDE w:val="0"/>
        <w:autoSpaceDN w:val="0"/>
        <w:adjustRightInd w:val="0"/>
        <w:jc w:val="center"/>
        <w:rPr>
          <w:rFonts w:cs="Times New Roman"/>
          <w:szCs w:val="24"/>
        </w:rPr>
      </w:pPr>
      <w:r>
        <w:rPr>
          <w:rFonts w:cs="Times New Roman"/>
          <w:szCs w:val="24"/>
        </w:rPr>
        <w:t>использование имущества публичным должностным лицом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3" w:name="Par232"/>
      <w:bookmarkEnd w:id="23"/>
      <w:r>
        <w:rPr>
          <w:rFonts w:cs="Times New Roman"/>
          <w:szCs w:val="24"/>
        </w:rPr>
        <w:t>Статья 18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Злоупотребление влиянием в корыстных целях</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BF1A5F" w:rsidRDefault="00BF1A5F">
      <w:pPr>
        <w:widowControl w:val="0"/>
        <w:autoSpaceDE w:val="0"/>
        <w:autoSpaceDN w:val="0"/>
        <w:adjustRightInd w:val="0"/>
        <w:ind w:firstLine="540"/>
        <w:jc w:val="both"/>
        <w:rPr>
          <w:rFonts w:cs="Times New Roman"/>
          <w:szCs w:val="24"/>
        </w:rPr>
      </w:pPr>
      <w:r>
        <w:rPr>
          <w:rFonts w:cs="Times New Roman"/>
          <w:szCs w:val="24"/>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BF1A5F" w:rsidRDefault="00BF1A5F">
      <w:pPr>
        <w:widowControl w:val="0"/>
        <w:autoSpaceDE w:val="0"/>
        <w:autoSpaceDN w:val="0"/>
        <w:adjustRightInd w:val="0"/>
        <w:ind w:firstLine="540"/>
        <w:jc w:val="both"/>
        <w:rPr>
          <w:rFonts w:cs="Times New Roman"/>
          <w:szCs w:val="24"/>
        </w:rPr>
      </w:pPr>
      <w:r>
        <w:rPr>
          <w:rFonts w:cs="Times New Roman"/>
          <w:szCs w:val="24"/>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4" w:name="Par240"/>
      <w:bookmarkEnd w:id="24"/>
      <w:r>
        <w:rPr>
          <w:rFonts w:cs="Times New Roman"/>
          <w:szCs w:val="24"/>
        </w:rPr>
        <w:t>Статья 19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Злоупотребление служебным положением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w:t>
      </w:r>
      <w:r>
        <w:rPr>
          <w:rFonts w:cs="Times New Roman"/>
          <w:szCs w:val="24"/>
        </w:rPr>
        <w:lastRenderedPageBreak/>
        <w:t>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5" w:name="Par246"/>
      <w:bookmarkEnd w:id="25"/>
      <w:r>
        <w:rPr>
          <w:rFonts w:cs="Times New Roman"/>
          <w:szCs w:val="24"/>
        </w:rPr>
        <w:t>Статья 20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Незаконное обогащение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6" w:name="Par252"/>
      <w:bookmarkEnd w:id="26"/>
      <w:r>
        <w:rPr>
          <w:rFonts w:cs="Times New Roman"/>
          <w:szCs w:val="24"/>
        </w:rPr>
        <w:t>Статья 21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Подкуп в частном секторе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7" w:name="Par260"/>
      <w:bookmarkEnd w:id="27"/>
      <w:r>
        <w:rPr>
          <w:rFonts w:cs="Times New Roman"/>
          <w:szCs w:val="24"/>
        </w:rPr>
        <w:t>Статья 22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Хищение имущества в частном секторе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28" w:name="Par266"/>
      <w:bookmarkEnd w:id="28"/>
      <w:r>
        <w:rPr>
          <w:rFonts w:cs="Times New Roman"/>
          <w:szCs w:val="24"/>
        </w:rPr>
        <w:t>Статья 23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Отмывание доходов от преступлений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29" w:name="Par270"/>
      <w:bookmarkEnd w:id="29"/>
      <w:r>
        <w:rPr>
          <w:rFonts w:cs="Times New Roman"/>
          <w:szCs w:val="24"/>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F1A5F" w:rsidRDefault="00BF1A5F">
      <w:pPr>
        <w:widowControl w:val="0"/>
        <w:autoSpaceDE w:val="0"/>
        <w:autoSpaceDN w:val="0"/>
        <w:adjustRightInd w:val="0"/>
        <w:ind w:firstLine="540"/>
        <w:jc w:val="both"/>
        <w:rPr>
          <w:rFonts w:cs="Times New Roman"/>
          <w:szCs w:val="24"/>
        </w:rPr>
      </w:pPr>
      <w:bookmarkStart w:id="30" w:name="Par271"/>
      <w:bookmarkEnd w:id="30"/>
      <w:r>
        <w:rPr>
          <w:rFonts w:cs="Times New Roman"/>
          <w:szCs w:val="24"/>
        </w:rPr>
        <w:t xml:space="preserve">a) i) конверсию или перевод имущества, если известно, что такое имущество </w:t>
      </w:r>
      <w:r>
        <w:rPr>
          <w:rFonts w:cs="Times New Roman"/>
          <w:szCs w:val="24"/>
        </w:rPr>
        <w:lastRenderedPageBreak/>
        <w:t>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BF1A5F" w:rsidRDefault="00BF1A5F">
      <w:pPr>
        <w:widowControl w:val="0"/>
        <w:autoSpaceDE w:val="0"/>
        <w:autoSpaceDN w:val="0"/>
        <w:adjustRightInd w:val="0"/>
        <w:ind w:firstLine="540"/>
        <w:jc w:val="both"/>
        <w:rPr>
          <w:rFonts w:cs="Times New Roman"/>
          <w:szCs w:val="24"/>
        </w:rPr>
      </w:pPr>
      <w:bookmarkStart w:id="31" w:name="Par272"/>
      <w:bookmarkEnd w:id="31"/>
      <w:r>
        <w:rPr>
          <w:rFonts w:cs="Times New Roman"/>
          <w:szCs w:val="24"/>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при условии соблюдения основных принципов своей правовой системы:</w:t>
      </w:r>
    </w:p>
    <w:p w:rsidR="00BF1A5F" w:rsidRDefault="00BF1A5F">
      <w:pPr>
        <w:widowControl w:val="0"/>
        <w:autoSpaceDE w:val="0"/>
        <w:autoSpaceDN w:val="0"/>
        <w:adjustRightInd w:val="0"/>
        <w:ind w:firstLine="540"/>
        <w:jc w:val="both"/>
        <w:rPr>
          <w:rFonts w:cs="Times New Roman"/>
          <w:szCs w:val="24"/>
        </w:rPr>
      </w:pPr>
      <w:bookmarkStart w:id="32" w:name="Par274"/>
      <w:bookmarkEnd w:id="32"/>
      <w:r>
        <w:rPr>
          <w:rFonts w:cs="Times New Roman"/>
          <w:szCs w:val="24"/>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BF1A5F" w:rsidRDefault="00BF1A5F">
      <w:pPr>
        <w:widowControl w:val="0"/>
        <w:autoSpaceDE w:val="0"/>
        <w:autoSpaceDN w:val="0"/>
        <w:adjustRightInd w:val="0"/>
        <w:ind w:firstLine="540"/>
        <w:jc w:val="both"/>
        <w:rPr>
          <w:rFonts w:cs="Times New Roman"/>
          <w:szCs w:val="24"/>
        </w:rPr>
      </w:pPr>
      <w:bookmarkStart w:id="33" w:name="Par275"/>
      <w:bookmarkEnd w:id="33"/>
      <w:r>
        <w:rPr>
          <w:rFonts w:cs="Times New Roman"/>
          <w:szCs w:val="24"/>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Для целей осуществления или применения </w:t>
      </w:r>
      <w:hyperlink w:anchor="Par270" w:history="1">
        <w:r>
          <w:rPr>
            <w:rFonts w:cs="Times New Roman"/>
            <w:color w:val="0000FF"/>
            <w:szCs w:val="24"/>
          </w:rPr>
          <w:t>пункта 1</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каждое Государство-участник стремится применять </w:t>
      </w:r>
      <w:hyperlink w:anchor="Par270" w:history="1">
        <w:r>
          <w:rPr>
            <w:rFonts w:cs="Times New Roman"/>
            <w:color w:val="0000FF"/>
            <w:szCs w:val="24"/>
          </w:rPr>
          <w:t>пункт 1</w:t>
        </w:r>
      </w:hyperlink>
      <w:r>
        <w:rPr>
          <w:rFonts w:cs="Times New Roman"/>
          <w:szCs w:val="24"/>
        </w:rPr>
        <w:t xml:space="preserve"> настоящей статьи к самому широкому кругу основных правонарушений;</w:t>
      </w:r>
    </w:p>
    <w:p w:rsidR="00BF1A5F" w:rsidRDefault="00BF1A5F">
      <w:pPr>
        <w:widowControl w:val="0"/>
        <w:autoSpaceDE w:val="0"/>
        <w:autoSpaceDN w:val="0"/>
        <w:adjustRightInd w:val="0"/>
        <w:ind w:firstLine="540"/>
        <w:jc w:val="both"/>
        <w:rPr>
          <w:rFonts w:cs="Times New Roman"/>
          <w:szCs w:val="24"/>
        </w:rPr>
      </w:pPr>
      <w:bookmarkStart w:id="34" w:name="Par278"/>
      <w:bookmarkEnd w:id="34"/>
      <w:r>
        <w:rPr>
          <w:rFonts w:cs="Times New Roman"/>
          <w:szCs w:val="24"/>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c) для целей </w:t>
      </w:r>
      <w:hyperlink w:anchor="Par278" w:history="1">
        <w:r>
          <w:rPr>
            <w:rFonts w:cs="Times New Roman"/>
            <w:color w:val="0000FF"/>
            <w:szCs w:val="24"/>
          </w:rPr>
          <w:t>подпункта (b)</w:t>
        </w:r>
      </w:hyperlink>
      <w:r>
        <w:rPr>
          <w:rFonts w:cs="Times New Roman"/>
          <w:szCs w:val="24"/>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BF1A5F" w:rsidRDefault="00BF1A5F">
      <w:pPr>
        <w:widowControl w:val="0"/>
        <w:autoSpaceDE w:val="0"/>
        <w:autoSpaceDN w:val="0"/>
        <w:adjustRightInd w:val="0"/>
        <w:ind w:firstLine="540"/>
        <w:jc w:val="both"/>
        <w:rPr>
          <w:rFonts w:cs="Times New Roman"/>
          <w:szCs w:val="24"/>
        </w:rPr>
      </w:pPr>
      <w:r>
        <w:rPr>
          <w:rFonts w:cs="Times New Roman"/>
          <w:szCs w:val="24"/>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Pr>
            <w:rFonts w:cs="Times New Roman"/>
            <w:color w:val="0000FF"/>
            <w:szCs w:val="24"/>
          </w:rPr>
          <w:t>пункте 1</w:t>
        </w:r>
      </w:hyperlink>
      <w:r>
        <w:rPr>
          <w:rFonts w:cs="Times New Roman"/>
          <w:szCs w:val="24"/>
        </w:rPr>
        <w:t xml:space="preserve"> настоящей статьи, не относятся к лицам, совершившим основное правонарушение.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35" w:name="Par283"/>
      <w:bookmarkEnd w:id="35"/>
      <w:r>
        <w:rPr>
          <w:rFonts w:cs="Times New Roman"/>
          <w:szCs w:val="24"/>
        </w:rPr>
        <w:t>Статья 24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Сокрытие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Без ущерба для положений </w:t>
      </w:r>
      <w:hyperlink w:anchor="Par266" w:history="1">
        <w:r>
          <w:rPr>
            <w:rFonts w:cs="Times New Roman"/>
            <w:color w:val="0000FF"/>
            <w:szCs w:val="24"/>
          </w:rPr>
          <w:t>статьи 23</w:t>
        </w:r>
      </w:hyperlink>
      <w:r>
        <w:rPr>
          <w:rFonts w:cs="Times New Roman"/>
          <w:szCs w:val="24"/>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36" w:name="Par289"/>
      <w:bookmarkEnd w:id="36"/>
      <w:r>
        <w:rPr>
          <w:rFonts w:cs="Times New Roman"/>
          <w:szCs w:val="24"/>
        </w:rPr>
        <w:t>Статья 25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Воспрепятствование осуществлению правосудия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Каждое Государство-участник принимает такие законодательные и другие меры, какие </w:t>
      </w:r>
      <w:r>
        <w:rPr>
          <w:rFonts w:cs="Times New Roman"/>
          <w:szCs w:val="24"/>
        </w:rPr>
        <w:lastRenderedPageBreak/>
        <w:t>могут потребоваться, с тем чтобы признать в качестве уголовно наказуемых следующие деяния, когда они совершаются умышленно:</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37" w:name="Par297"/>
      <w:bookmarkEnd w:id="37"/>
      <w:r>
        <w:rPr>
          <w:rFonts w:cs="Times New Roman"/>
          <w:szCs w:val="24"/>
        </w:rPr>
        <w:t>Статья 26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Ответственность юридических лиц</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F1A5F" w:rsidRDefault="00BF1A5F">
      <w:pPr>
        <w:widowControl w:val="0"/>
        <w:autoSpaceDE w:val="0"/>
        <w:autoSpaceDN w:val="0"/>
        <w:adjustRightInd w:val="0"/>
        <w:ind w:firstLine="540"/>
        <w:jc w:val="both"/>
        <w:rPr>
          <w:rFonts w:cs="Times New Roman"/>
          <w:szCs w:val="24"/>
        </w:rPr>
      </w:pPr>
      <w:r>
        <w:rPr>
          <w:rFonts w:cs="Times New Roman"/>
          <w:szCs w:val="24"/>
        </w:rPr>
        <w:t>3. Возложение такой ответственности не наносит ущерба уголовной ответственности физических лиц, совершивших преступления.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38" w:name="Par306"/>
      <w:bookmarkEnd w:id="38"/>
      <w:r>
        <w:rPr>
          <w:rFonts w:cs="Times New Roman"/>
          <w:szCs w:val="24"/>
        </w:rPr>
        <w:t>Статья 27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Участие и покушение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39" w:name="Par314"/>
      <w:bookmarkEnd w:id="39"/>
      <w:r>
        <w:rPr>
          <w:rFonts w:cs="Times New Roman"/>
          <w:szCs w:val="24"/>
        </w:rPr>
        <w:t>Статья 28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Осознание, намерение и умысел как элементы преступления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Осознание, намерение или умысел, требуемые в качестве элементов какого-либо </w:t>
      </w:r>
      <w:r>
        <w:rPr>
          <w:rFonts w:cs="Times New Roman"/>
          <w:szCs w:val="24"/>
        </w:rPr>
        <w:lastRenderedPageBreak/>
        <w:t>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0" w:name="Par320"/>
      <w:bookmarkEnd w:id="40"/>
      <w:r>
        <w:rPr>
          <w:rFonts w:cs="Times New Roman"/>
          <w:szCs w:val="24"/>
        </w:rPr>
        <w:t>Статья 29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Срок давности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1" w:name="Par326"/>
      <w:bookmarkEnd w:id="41"/>
      <w:r>
        <w:rPr>
          <w:rFonts w:cs="Times New Roman"/>
          <w:szCs w:val="24"/>
        </w:rPr>
        <w:t>Статья 30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Преследование, вынесение судебного решения и санкции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42" w:name="Par330"/>
      <w:bookmarkEnd w:id="42"/>
      <w:r>
        <w:rPr>
          <w:rFonts w:cs="Times New Roman"/>
          <w:szCs w:val="24"/>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w:t>
      </w:r>
      <w:r>
        <w:rPr>
          <w:rFonts w:cs="Times New Roman"/>
          <w:szCs w:val="24"/>
        </w:rPr>
        <w:lastRenderedPageBreak/>
        <w:t>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a) занимать публичную должность; 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занимать должность в каком-либо предприятии, полностью или частично находящемся в собственности государства.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8. </w:t>
      </w:r>
      <w:hyperlink w:anchor="Par330" w:history="1">
        <w:r>
          <w:rPr>
            <w:rFonts w:cs="Times New Roman"/>
            <w:color w:val="0000FF"/>
            <w:szCs w:val="24"/>
          </w:rPr>
          <w:t>Пункт 1</w:t>
        </w:r>
      </w:hyperlink>
      <w:r>
        <w:rPr>
          <w:rFonts w:cs="Times New Roman"/>
          <w:szCs w:val="24"/>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BF1A5F" w:rsidRDefault="00BF1A5F">
      <w:pPr>
        <w:widowControl w:val="0"/>
        <w:autoSpaceDE w:val="0"/>
        <w:autoSpaceDN w:val="0"/>
        <w:adjustRightInd w:val="0"/>
        <w:ind w:firstLine="540"/>
        <w:jc w:val="both"/>
        <w:rPr>
          <w:rFonts w:cs="Times New Roman"/>
          <w:szCs w:val="24"/>
        </w:rPr>
      </w:pPr>
      <w:r>
        <w:rPr>
          <w:rFonts w:cs="Times New Roman"/>
          <w:szCs w:val="24"/>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BF1A5F" w:rsidRDefault="00BF1A5F">
      <w:pPr>
        <w:widowControl w:val="0"/>
        <w:autoSpaceDE w:val="0"/>
        <w:autoSpaceDN w:val="0"/>
        <w:adjustRightInd w:val="0"/>
        <w:ind w:firstLine="540"/>
        <w:jc w:val="both"/>
        <w:rPr>
          <w:rFonts w:cs="Times New Roman"/>
          <w:szCs w:val="24"/>
        </w:rPr>
      </w:pPr>
      <w:r>
        <w:rPr>
          <w:rFonts w:cs="Times New Roman"/>
          <w:szCs w:val="24"/>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3" w:name="Par343"/>
      <w:bookmarkEnd w:id="43"/>
      <w:r>
        <w:rPr>
          <w:rFonts w:cs="Times New Roman"/>
          <w:szCs w:val="24"/>
        </w:rPr>
        <w:t>Статья 31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Приостановление операций (замораживание), арест</w:t>
      </w:r>
    </w:p>
    <w:p w:rsidR="00BF1A5F" w:rsidRDefault="00BF1A5F">
      <w:pPr>
        <w:widowControl w:val="0"/>
        <w:autoSpaceDE w:val="0"/>
        <w:autoSpaceDN w:val="0"/>
        <w:adjustRightInd w:val="0"/>
        <w:jc w:val="center"/>
        <w:rPr>
          <w:rFonts w:cs="Times New Roman"/>
          <w:szCs w:val="24"/>
        </w:rPr>
      </w:pPr>
      <w:r>
        <w:rPr>
          <w:rFonts w:cs="Times New Roman"/>
          <w:szCs w:val="24"/>
        </w:rPr>
        <w:t>и конфискация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44" w:name="Par348"/>
      <w:bookmarkEnd w:id="44"/>
      <w:r>
        <w:rPr>
          <w:rFonts w:cs="Times New Roman"/>
          <w:szCs w:val="24"/>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bookmarkStart w:id="45" w:name="Par351"/>
      <w:bookmarkEnd w:id="45"/>
      <w:r>
        <w:rPr>
          <w:rFonts w:cs="Times New Roman"/>
          <w:szCs w:val="24"/>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Pr>
            <w:rFonts w:cs="Times New Roman"/>
            <w:color w:val="0000FF"/>
            <w:szCs w:val="24"/>
          </w:rPr>
          <w:t>пункте 1</w:t>
        </w:r>
      </w:hyperlink>
      <w:r>
        <w:rPr>
          <w:rFonts w:cs="Times New Roman"/>
          <w:szCs w:val="24"/>
        </w:rPr>
        <w:t xml:space="preserve"> настоящей статьи с целью последующей конфискации.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Pr>
            <w:rFonts w:cs="Times New Roman"/>
            <w:color w:val="0000FF"/>
            <w:szCs w:val="24"/>
          </w:rPr>
          <w:t>пунктах 1</w:t>
        </w:r>
      </w:hyperlink>
      <w:r>
        <w:rPr>
          <w:rFonts w:cs="Times New Roman"/>
          <w:szCs w:val="24"/>
        </w:rPr>
        <w:t xml:space="preserve"> и </w:t>
      </w:r>
      <w:hyperlink w:anchor="Par351" w:history="1">
        <w:r>
          <w:rPr>
            <w:rFonts w:cs="Times New Roman"/>
            <w:color w:val="0000FF"/>
            <w:szCs w:val="24"/>
          </w:rPr>
          <w:t>2</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7. Для целей настоящей статьи и </w:t>
      </w:r>
      <w:hyperlink w:anchor="Par645" w:history="1">
        <w:r>
          <w:rPr>
            <w:rFonts w:cs="Times New Roman"/>
            <w:color w:val="0000FF"/>
            <w:szCs w:val="24"/>
          </w:rPr>
          <w:t>статьи 55</w:t>
        </w:r>
      </w:hyperlink>
      <w:r>
        <w:rPr>
          <w:rFonts w:cs="Times New Roman"/>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w:t>
      </w:r>
      <w:r>
        <w:rPr>
          <w:rFonts w:cs="Times New Roman"/>
          <w:szCs w:val="24"/>
        </w:rPr>
        <w:lastRenderedPageBreak/>
        <w:t>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BF1A5F" w:rsidRDefault="00BF1A5F">
      <w:pPr>
        <w:widowControl w:val="0"/>
        <w:autoSpaceDE w:val="0"/>
        <w:autoSpaceDN w:val="0"/>
        <w:adjustRightInd w:val="0"/>
        <w:ind w:firstLine="540"/>
        <w:jc w:val="both"/>
        <w:rPr>
          <w:rFonts w:cs="Times New Roman"/>
          <w:szCs w:val="24"/>
        </w:rPr>
      </w:pPr>
      <w:r>
        <w:rPr>
          <w:rFonts w:cs="Times New Roman"/>
          <w:szCs w:val="24"/>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9. Положения настоящей статьи не толкуются таким образом, чтобы наносился ущерб правам добросовестных третьих сторон.</w:t>
      </w:r>
    </w:p>
    <w:p w:rsidR="00BF1A5F" w:rsidRDefault="00BF1A5F">
      <w:pPr>
        <w:widowControl w:val="0"/>
        <w:autoSpaceDE w:val="0"/>
        <w:autoSpaceDN w:val="0"/>
        <w:adjustRightInd w:val="0"/>
        <w:ind w:firstLine="540"/>
        <w:jc w:val="both"/>
        <w:rPr>
          <w:rFonts w:cs="Times New Roman"/>
          <w:szCs w:val="24"/>
        </w:rPr>
      </w:pPr>
      <w:r>
        <w:rPr>
          <w:rFonts w:cs="Times New Roman"/>
          <w:szCs w:val="24"/>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6" w:name="Par361"/>
      <w:bookmarkEnd w:id="46"/>
      <w:r>
        <w:rPr>
          <w:rFonts w:cs="Times New Roman"/>
          <w:szCs w:val="24"/>
        </w:rPr>
        <w:t>Статья 32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Защита свидетелей, экспертов и потерпевших</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47" w:name="Par365"/>
      <w:bookmarkEnd w:id="47"/>
      <w:r>
        <w:rPr>
          <w:rFonts w:cs="Times New Roman"/>
          <w:szCs w:val="24"/>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Меры, предусмотренные в </w:t>
      </w:r>
      <w:hyperlink w:anchor="Par365" w:history="1">
        <w:r>
          <w:rPr>
            <w:rFonts w:cs="Times New Roman"/>
            <w:color w:val="0000FF"/>
            <w:szCs w:val="24"/>
          </w:rPr>
          <w:t>пункте 1</w:t>
        </w:r>
      </w:hyperlink>
      <w:r>
        <w:rPr>
          <w:rFonts w:cs="Times New Roman"/>
          <w:szCs w:val="24"/>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BF1A5F" w:rsidRDefault="00BF1A5F">
      <w:pPr>
        <w:widowControl w:val="0"/>
        <w:autoSpaceDE w:val="0"/>
        <w:autoSpaceDN w:val="0"/>
        <w:adjustRightInd w:val="0"/>
        <w:ind w:firstLine="540"/>
        <w:jc w:val="both"/>
        <w:rPr>
          <w:rFonts w:cs="Times New Roman"/>
          <w:szCs w:val="24"/>
        </w:rPr>
      </w:pPr>
      <w:r>
        <w:rPr>
          <w:rFonts w:cs="Times New Roman"/>
          <w:szCs w:val="24"/>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Pr>
            <w:rFonts w:cs="Times New Roman"/>
            <w:color w:val="0000FF"/>
            <w:szCs w:val="24"/>
          </w:rPr>
          <w:t>пункте 1</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4. Положения настоящей статьи применяются также в отношении потерпевших в той мере, в какой они являются свидетелями.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8" w:name="Par373"/>
      <w:bookmarkEnd w:id="48"/>
      <w:r>
        <w:rPr>
          <w:rFonts w:cs="Times New Roman"/>
          <w:szCs w:val="24"/>
        </w:rPr>
        <w:t>Статья 33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Защита лиц, сообщающих информацию</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w:t>
      </w:r>
      <w:r>
        <w:rPr>
          <w:rFonts w:cs="Times New Roman"/>
          <w:szCs w:val="24"/>
        </w:rPr>
        <w:lastRenderedPageBreak/>
        <w:t>фактах, связанных с преступлениями, признанными таковыми в соответствии с настоящей Конвенцией, от любого несправедливого обращения.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49" w:name="Par379"/>
      <w:bookmarkEnd w:id="49"/>
      <w:r>
        <w:rPr>
          <w:rFonts w:cs="Times New Roman"/>
          <w:szCs w:val="24"/>
        </w:rPr>
        <w:t>Статья 34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Последствия коррупционных деяний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0" w:name="Par385"/>
      <w:bookmarkEnd w:id="50"/>
      <w:r>
        <w:rPr>
          <w:rFonts w:cs="Times New Roman"/>
          <w:szCs w:val="24"/>
        </w:rPr>
        <w:t>Статья 35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Компенсация ущерба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1" w:name="Par391"/>
      <w:bookmarkEnd w:id="51"/>
      <w:r>
        <w:rPr>
          <w:rFonts w:cs="Times New Roman"/>
          <w:szCs w:val="24"/>
        </w:rPr>
        <w:t>Статья 36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Специализированные органы</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2" w:name="Par397"/>
      <w:bookmarkEnd w:id="52"/>
      <w:r>
        <w:rPr>
          <w:rFonts w:cs="Times New Roman"/>
          <w:szCs w:val="24"/>
        </w:rPr>
        <w:t>Статья 37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Сотрудничество с правоохранительными органами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53" w:name="Par401"/>
      <w:bookmarkEnd w:id="53"/>
      <w:r>
        <w:rPr>
          <w:rFonts w:cs="Times New Roman"/>
          <w:szCs w:val="24"/>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BF1A5F" w:rsidRDefault="00BF1A5F">
      <w:pPr>
        <w:widowControl w:val="0"/>
        <w:autoSpaceDE w:val="0"/>
        <w:autoSpaceDN w:val="0"/>
        <w:adjustRightInd w:val="0"/>
        <w:ind w:firstLine="540"/>
        <w:jc w:val="both"/>
        <w:rPr>
          <w:rFonts w:cs="Times New Roman"/>
          <w:szCs w:val="24"/>
        </w:rPr>
      </w:pPr>
      <w:bookmarkStart w:id="54" w:name="Par402"/>
      <w:bookmarkEnd w:id="54"/>
      <w:r>
        <w:rPr>
          <w:rFonts w:cs="Times New Roman"/>
          <w:szCs w:val="24"/>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bookmarkStart w:id="55" w:name="Par403"/>
      <w:bookmarkEnd w:id="55"/>
      <w:r>
        <w:rPr>
          <w:rFonts w:cs="Times New Roman"/>
          <w:szCs w:val="24"/>
        </w:rPr>
        <w:t xml:space="preserve">3. Каждое Государство-участник рассматривает вопрос о том, чтобы предусмотреть </w:t>
      </w:r>
      <w:r>
        <w:rPr>
          <w:rFonts w:cs="Times New Roman"/>
          <w:szCs w:val="24"/>
        </w:rPr>
        <w:lastRenderedPageBreak/>
        <w:t>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4. Защита таких лиц, mutatis mutandis, осуществляется в порядке, предусмотренном в </w:t>
      </w:r>
      <w:hyperlink w:anchor="Par361" w:history="1">
        <w:r>
          <w:rPr>
            <w:rFonts w:cs="Times New Roman"/>
            <w:color w:val="0000FF"/>
            <w:szCs w:val="24"/>
          </w:rPr>
          <w:t>статье 32</w:t>
        </w:r>
      </w:hyperlink>
      <w:r>
        <w:rPr>
          <w:rFonts w:cs="Times New Roman"/>
          <w:szCs w:val="24"/>
        </w:rPr>
        <w:t xml:space="preserve">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5. В тех случаях, когда лицо, которое упоминается в </w:t>
      </w:r>
      <w:hyperlink w:anchor="Par401" w:history="1">
        <w:r>
          <w:rPr>
            <w:rFonts w:cs="Times New Roman"/>
            <w:color w:val="0000FF"/>
            <w:szCs w:val="24"/>
          </w:rPr>
          <w:t>пункте 1</w:t>
        </w:r>
      </w:hyperlink>
      <w:r>
        <w:rPr>
          <w:rFonts w:cs="Times New Roman"/>
          <w:szCs w:val="24"/>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Pr>
            <w:rFonts w:cs="Times New Roman"/>
            <w:color w:val="0000FF"/>
            <w:szCs w:val="24"/>
          </w:rPr>
          <w:t>пунктах 2</w:t>
        </w:r>
      </w:hyperlink>
      <w:r>
        <w:rPr>
          <w:rFonts w:cs="Times New Roman"/>
          <w:szCs w:val="24"/>
        </w:rPr>
        <w:t xml:space="preserve"> и </w:t>
      </w:r>
      <w:hyperlink w:anchor="Par403" w:history="1">
        <w:r>
          <w:rPr>
            <w:rFonts w:cs="Times New Roman"/>
            <w:color w:val="0000FF"/>
            <w:szCs w:val="24"/>
          </w:rPr>
          <w:t>3</w:t>
        </w:r>
      </w:hyperlink>
      <w:r>
        <w:rPr>
          <w:rFonts w:cs="Times New Roman"/>
          <w:szCs w:val="24"/>
        </w:rPr>
        <w:t xml:space="preserve"> настоящей статьи.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6" w:name="Par407"/>
      <w:bookmarkEnd w:id="56"/>
      <w:r>
        <w:rPr>
          <w:rFonts w:cs="Times New Roman"/>
          <w:szCs w:val="24"/>
        </w:rPr>
        <w:t>Статья 38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Сотрудничество между национальными органами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Pr>
            <w:rFonts w:cs="Times New Roman"/>
            <w:color w:val="0000FF"/>
            <w:szCs w:val="24"/>
          </w:rPr>
          <w:t>статьями 15</w:t>
        </w:r>
      </w:hyperlink>
      <w:r>
        <w:rPr>
          <w:rFonts w:cs="Times New Roman"/>
          <w:szCs w:val="24"/>
        </w:rPr>
        <w:t xml:space="preserve">, </w:t>
      </w:r>
      <w:hyperlink w:anchor="Par252" w:history="1">
        <w:r>
          <w:rPr>
            <w:rFonts w:cs="Times New Roman"/>
            <w:color w:val="0000FF"/>
            <w:szCs w:val="24"/>
          </w:rPr>
          <w:t>21</w:t>
        </w:r>
      </w:hyperlink>
      <w:r>
        <w:rPr>
          <w:rFonts w:cs="Times New Roman"/>
          <w:szCs w:val="24"/>
        </w:rPr>
        <w:t xml:space="preserve"> и </w:t>
      </w:r>
      <w:hyperlink w:anchor="Par266" w:history="1">
        <w:r>
          <w:rPr>
            <w:rFonts w:cs="Times New Roman"/>
            <w:color w:val="0000FF"/>
            <w:szCs w:val="24"/>
          </w:rPr>
          <w:t>23</w:t>
        </w:r>
      </w:hyperlink>
      <w:r>
        <w:rPr>
          <w:rFonts w:cs="Times New Roman"/>
          <w:szCs w:val="24"/>
        </w:rPr>
        <w:t xml:space="preserve"> настоящей Конвенции; или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предоставление таким ответственным органам, по соответствующей просьбе, всей необходимой информации.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7" w:name="Par415"/>
      <w:bookmarkEnd w:id="57"/>
      <w:r>
        <w:rPr>
          <w:rFonts w:cs="Times New Roman"/>
          <w:szCs w:val="24"/>
        </w:rPr>
        <w:t>Статья 39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Сотрудничество между национальными органами</w:t>
      </w:r>
    </w:p>
    <w:p w:rsidR="00BF1A5F" w:rsidRDefault="00BF1A5F">
      <w:pPr>
        <w:widowControl w:val="0"/>
        <w:autoSpaceDE w:val="0"/>
        <w:autoSpaceDN w:val="0"/>
        <w:adjustRightInd w:val="0"/>
        <w:jc w:val="center"/>
        <w:rPr>
          <w:rFonts w:cs="Times New Roman"/>
          <w:szCs w:val="24"/>
        </w:rPr>
      </w:pPr>
      <w:r>
        <w:rPr>
          <w:rFonts w:cs="Times New Roman"/>
          <w:szCs w:val="24"/>
        </w:rPr>
        <w:t>и частным сектором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8" w:name="Par423"/>
      <w:bookmarkEnd w:id="58"/>
      <w:r>
        <w:rPr>
          <w:rFonts w:cs="Times New Roman"/>
          <w:szCs w:val="24"/>
        </w:rPr>
        <w:t>Статья 40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Банковская тайна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59" w:name="Par429"/>
      <w:bookmarkEnd w:id="59"/>
      <w:r>
        <w:rPr>
          <w:rFonts w:cs="Times New Roman"/>
          <w:szCs w:val="24"/>
        </w:rPr>
        <w:t>Статья 41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Сведения о судимости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60" w:name="Par435"/>
      <w:bookmarkEnd w:id="60"/>
      <w:r>
        <w:rPr>
          <w:rFonts w:cs="Times New Roman"/>
          <w:szCs w:val="24"/>
        </w:rPr>
        <w:t>Статья 42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Юрисдикция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61" w:name="Par439"/>
      <w:bookmarkEnd w:id="61"/>
      <w:r>
        <w:rPr>
          <w:rFonts w:cs="Times New Roman"/>
          <w:szCs w:val="24"/>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преступление совершено на территории этого Государства-участника; или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BF1A5F" w:rsidRDefault="00BF1A5F">
      <w:pPr>
        <w:widowControl w:val="0"/>
        <w:autoSpaceDE w:val="0"/>
        <w:autoSpaceDN w:val="0"/>
        <w:adjustRightInd w:val="0"/>
        <w:ind w:firstLine="540"/>
        <w:jc w:val="both"/>
        <w:rPr>
          <w:rFonts w:cs="Times New Roman"/>
          <w:szCs w:val="24"/>
        </w:rPr>
      </w:pPr>
      <w:bookmarkStart w:id="62" w:name="Par442"/>
      <w:bookmarkEnd w:id="62"/>
      <w:r>
        <w:rPr>
          <w:rFonts w:cs="Times New Roman"/>
          <w:szCs w:val="24"/>
        </w:rPr>
        <w:t xml:space="preserve">2. При условии соблюдения </w:t>
      </w:r>
      <w:hyperlink w:anchor="Par66" w:history="1">
        <w:r>
          <w:rPr>
            <w:rFonts w:cs="Times New Roman"/>
            <w:color w:val="0000FF"/>
            <w:szCs w:val="24"/>
          </w:rPr>
          <w:t>статьи 4</w:t>
        </w:r>
      </w:hyperlink>
      <w:r>
        <w:rPr>
          <w:rFonts w:cs="Times New Roman"/>
          <w:szCs w:val="24"/>
        </w:rPr>
        <w:t xml:space="preserve"> настоящей Конвенции Государство-участник может также установить свою юрисдикцию в отношении любого такого преступления, когда:</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преступление совершено против гражданина этого Государства-участника; или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c) преступление является одним из преступлений, признанных таковыми в соответствии с </w:t>
      </w:r>
      <w:hyperlink w:anchor="Par275" w:history="1">
        <w:r>
          <w:rPr>
            <w:rFonts w:cs="Times New Roman"/>
            <w:color w:val="0000FF"/>
            <w:szCs w:val="24"/>
          </w:rPr>
          <w:t>пунктом 1 (b) (ii) статьи 23</w:t>
        </w:r>
      </w:hyperlink>
      <w:r>
        <w:rPr>
          <w:rFonts w:cs="Times New Roman"/>
          <w:szCs w:val="24"/>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Pr>
            <w:rFonts w:cs="Times New Roman"/>
            <w:color w:val="0000FF"/>
            <w:szCs w:val="24"/>
          </w:rPr>
          <w:t>пунктом 1 (a) (i)</w:t>
        </w:r>
      </w:hyperlink>
      <w:r>
        <w:rPr>
          <w:rFonts w:cs="Times New Roman"/>
          <w:szCs w:val="24"/>
        </w:rPr>
        <w:t xml:space="preserve"> или </w:t>
      </w:r>
      <w:hyperlink w:anchor="Par272" w:history="1">
        <w:r>
          <w:rPr>
            <w:rFonts w:cs="Times New Roman"/>
            <w:color w:val="0000FF"/>
            <w:szCs w:val="24"/>
          </w:rPr>
          <w:t>(ii)</w:t>
        </w:r>
      </w:hyperlink>
      <w:r>
        <w:rPr>
          <w:rFonts w:cs="Times New Roman"/>
          <w:szCs w:val="24"/>
        </w:rPr>
        <w:t xml:space="preserve"> или </w:t>
      </w:r>
      <w:hyperlink w:anchor="Par274" w:history="1">
        <w:r>
          <w:rPr>
            <w:rFonts w:cs="Times New Roman"/>
            <w:color w:val="0000FF"/>
            <w:szCs w:val="24"/>
          </w:rPr>
          <w:t>(b) (i) статьи 23</w:t>
        </w:r>
      </w:hyperlink>
      <w:r>
        <w:rPr>
          <w:rFonts w:cs="Times New Roman"/>
          <w:szCs w:val="24"/>
        </w:rPr>
        <w:t xml:space="preserve"> настоящей Конвенции, на его территории; или</w:t>
      </w:r>
    </w:p>
    <w:p w:rsidR="00BF1A5F" w:rsidRDefault="00BF1A5F">
      <w:pPr>
        <w:widowControl w:val="0"/>
        <w:autoSpaceDE w:val="0"/>
        <w:autoSpaceDN w:val="0"/>
        <w:adjustRightInd w:val="0"/>
        <w:ind w:firstLine="540"/>
        <w:jc w:val="both"/>
        <w:rPr>
          <w:rFonts w:cs="Times New Roman"/>
          <w:szCs w:val="24"/>
        </w:rPr>
      </w:pPr>
      <w:r>
        <w:rPr>
          <w:rFonts w:cs="Times New Roman"/>
          <w:szCs w:val="24"/>
        </w:rPr>
        <w:t>d) преступление совершено против этого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Для целей </w:t>
      </w:r>
      <w:hyperlink w:anchor="Par463" w:history="1">
        <w:r>
          <w:rPr>
            <w:rFonts w:cs="Times New Roman"/>
            <w:color w:val="0000FF"/>
            <w:szCs w:val="24"/>
          </w:rPr>
          <w:t>статьи 44</w:t>
        </w:r>
      </w:hyperlink>
      <w:r>
        <w:rPr>
          <w:rFonts w:cs="Times New Roman"/>
          <w:szCs w:val="24"/>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BF1A5F" w:rsidRDefault="00BF1A5F">
      <w:pPr>
        <w:widowControl w:val="0"/>
        <w:autoSpaceDE w:val="0"/>
        <w:autoSpaceDN w:val="0"/>
        <w:adjustRightInd w:val="0"/>
        <w:ind w:firstLine="540"/>
        <w:jc w:val="both"/>
        <w:rPr>
          <w:rFonts w:cs="Times New Roman"/>
          <w:szCs w:val="24"/>
        </w:rPr>
      </w:pPr>
      <w:r>
        <w:rPr>
          <w:rFonts w:cs="Times New Roman"/>
          <w:szCs w:val="24"/>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5. Если Государство-участник, осуществляющее свою юрисдикцию согласно </w:t>
      </w:r>
      <w:hyperlink w:anchor="Par439" w:history="1">
        <w:r>
          <w:rPr>
            <w:rFonts w:cs="Times New Roman"/>
            <w:color w:val="0000FF"/>
            <w:szCs w:val="24"/>
          </w:rPr>
          <w:t>пункту 1</w:t>
        </w:r>
      </w:hyperlink>
      <w:r>
        <w:rPr>
          <w:rFonts w:cs="Times New Roman"/>
          <w:szCs w:val="24"/>
        </w:rPr>
        <w:t xml:space="preserve"> или </w:t>
      </w:r>
      <w:hyperlink w:anchor="Par442" w:history="1">
        <w:r>
          <w:rPr>
            <w:rFonts w:cs="Times New Roman"/>
            <w:color w:val="0000FF"/>
            <w:szCs w:val="24"/>
          </w:rPr>
          <w:t>2</w:t>
        </w:r>
      </w:hyperlink>
      <w:r>
        <w:rPr>
          <w:rFonts w:cs="Times New Roman"/>
          <w:szCs w:val="24"/>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63" w:name="Par452"/>
      <w:bookmarkEnd w:id="63"/>
      <w:r>
        <w:rPr>
          <w:rFonts w:cs="Times New Roman"/>
          <w:szCs w:val="24"/>
        </w:rPr>
        <w:lastRenderedPageBreak/>
        <w:t>ГЛАВА IV</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МЕЖДУНАРОДНОЕ СОТРУДНИЧЕСТВО</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64" w:name="Par456"/>
      <w:bookmarkEnd w:id="64"/>
      <w:r>
        <w:rPr>
          <w:rFonts w:cs="Times New Roman"/>
          <w:szCs w:val="24"/>
        </w:rPr>
        <w:t>Статья 43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Международное сотрудничество</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 Государства-участники сотрудничают по уголовно-правовым вопросам в соответствии со </w:t>
      </w:r>
      <w:hyperlink w:anchor="Par463" w:history="1">
        <w:r>
          <w:rPr>
            <w:rFonts w:cs="Times New Roman"/>
            <w:color w:val="0000FF"/>
            <w:szCs w:val="24"/>
          </w:rPr>
          <w:t>статьями 44</w:t>
        </w:r>
      </w:hyperlink>
      <w:r>
        <w:rPr>
          <w:rFonts w:cs="Times New Roman"/>
          <w:szCs w:val="24"/>
        </w:rPr>
        <w:t xml:space="preserve"> - </w:t>
      </w:r>
      <w:hyperlink w:anchor="Par589" w:history="1">
        <w:r>
          <w:rPr>
            <w:rFonts w:cs="Times New Roman"/>
            <w:color w:val="0000FF"/>
            <w:szCs w:val="24"/>
          </w:rPr>
          <w:t>50</w:t>
        </w:r>
      </w:hyperlink>
      <w:r>
        <w:rPr>
          <w:rFonts w:cs="Times New Roman"/>
          <w:szCs w:val="24"/>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65" w:name="Par463"/>
      <w:bookmarkEnd w:id="65"/>
      <w:r>
        <w:rPr>
          <w:rFonts w:cs="Times New Roman"/>
          <w:szCs w:val="24"/>
        </w:rPr>
        <w:t>Статья 44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Выдача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66" w:name="Par467"/>
      <w:bookmarkEnd w:id="66"/>
      <w:r>
        <w:rPr>
          <w:rFonts w:cs="Times New Roman"/>
          <w:szCs w:val="24"/>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Невзирая на положения </w:t>
      </w:r>
      <w:hyperlink w:anchor="Par467" w:history="1">
        <w:r>
          <w:rPr>
            <w:rFonts w:cs="Times New Roman"/>
            <w:color w:val="0000FF"/>
            <w:szCs w:val="24"/>
          </w:rPr>
          <w:t>пункта 1</w:t>
        </w:r>
      </w:hyperlink>
      <w:r>
        <w:rPr>
          <w:rFonts w:cs="Times New Roman"/>
          <w:szCs w:val="24"/>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BF1A5F" w:rsidRDefault="00BF1A5F">
      <w:pPr>
        <w:widowControl w:val="0"/>
        <w:autoSpaceDE w:val="0"/>
        <w:autoSpaceDN w:val="0"/>
        <w:adjustRightInd w:val="0"/>
        <w:ind w:firstLine="540"/>
        <w:jc w:val="both"/>
        <w:rPr>
          <w:rFonts w:cs="Times New Roman"/>
          <w:szCs w:val="24"/>
        </w:rPr>
      </w:pPr>
      <w:r>
        <w:rPr>
          <w:rFonts w:cs="Times New Roman"/>
          <w:szCs w:val="24"/>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w:t>
      </w:r>
      <w:r>
        <w:rPr>
          <w:rFonts w:cs="Times New Roman"/>
          <w:szCs w:val="24"/>
        </w:rPr>
        <w:lastRenderedPageBreak/>
        <w:t>для выдачи в связи с любым преступлением, к которому применяется настоящая статья.</w:t>
      </w:r>
    </w:p>
    <w:p w:rsidR="00BF1A5F" w:rsidRDefault="00BF1A5F">
      <w:pPr>
        <w:widowControl w:val="0"/>
        <w:autoSpaceDE w:val="0"/>
        <w:autoSpaceDN w:val="0"/>
        <w:adjustRightInd w:val="0"/>
        <w:ind w:firstLine="540"/>
        <w:jc w:val="both"/>
        <w:rPr>
          <w:rFonts w:cs="Times New Roman"/>
          <w:szCs w:val="24"/>
        </w:rPr>
      </w:pPr>
      <w:r>
        <w:rPr>
          <w:rFonts w:cs="Times New Roman"/>
          <w:szCs w:val="24"/>
        </w:rPr>
        <w:t>6. Государство-участник, обусловливающее выдачу наличием договора:</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BF1A5F" w:rsidRDefault="00BF1A5F">
      <w:pPr>
        <w:widowControl w:val="0"/>
        <w:autoSpaceDE w:val="0"/>
        <w:autoSpaceDN w:val="0"/>
        <w:adjustRightInd w:val="0"/>
        <w:ind w:firstLine="540"/>
        <w:jc w:val="both"/>
        <w:rPr>
          <w:rFonts w:cs="Times New Roman"/>
          <w:szCs w:val="24"/>
        </w:rPr>
      </w:pPr>
      <w:r>
        <w:rPr>
          <w:rFonts w:cs="Times New Roman"/>
          <w:szCs w:val="24"/>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BF1A5F" w:rsidRDefault="00BF1A5F">
      <w:pPr>
        <w:widowControl w:val="0"/>
        <w:autoSpaceDE w:val="0"/>
        <w:autoSpaceDN w:val="0"/>
        <w:adjustRightInd w:val="0"/>
        <w:ind w:firstLine="540"/>
        <w:jc w:val="both"/>
        <w:rPr>
          <w:rFonts w:cs="Times New Roman"/>
          <w:szCs w:val="24"/>
        </w:rPr>
      </w:pPr>
      <w:r>
        <w:rPr>
          <w:rFonts w:cs="Times New Roman"/>
          <w:szCs w:val="24"/>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BF1A5F" w:rsidRDefault="00BF1A5F">
      <w:pPr>
        <w:widowControl w:val="0"/>
        <w:autoSpaceDE w:val="0"/>
        <w:autoSpaceDN w:val="0"/>
        <w:adjustRightInd w:val="0"/>
        <w:ind w:firstLine="540"/>
        <w:jc w:val="both"/>
        <w:rPr>
          <w:rFonts w:cs="Times New Roman"/>
          <w:szCs w:val="24"/>
        </w:rPr>
      </w:pPr>
      <w:r>
        <w:rPr>
          <w:rFonts w:cs="Times New Roman"/>
          <w:szCs w:val="24"/>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BF1A5F" w:rsidRDefault="00BF1A5F">
      <w:pPr>
        <w:widowControl w:val="0"/>
        <w:autoSpaceDE w:val="0"/>
        <w:autoSpaceDN w:val="0"/>
        <w:adjustRightInd w:val="0"/>
        <w:ind w:firstLine="540"/>
        <w:jc w:val="both"/>
        <w:rPr>
          <w:rFonts w:cs="Times New Roman"/>
          <w:szCs w:val="24"/>
        </w:rPr>
      </w:pPr>
      <w:bookmarkStart w:id="67" w:name="Par479"/>
      <w:bookmarkEnd w:id="67"/>
      <w:r>
        <w:rPr>
          <w:rFonts w:cs="Times New Roman"/>
          <w:szCs w:val="24"/>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Pr>
            <w:rFonts w:cs="Times New Roman"/>
            <w:color w:val="0000FF"/>
            <w:szCs w:val="24"/>
          </w:rPr>
          <w:t>пункте 11</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w:t>
      </w:r>
      <w:r>
        <w:rPr>
          <w:rFonts w:cs="Times New Roman"/>
          <w:szCs w:val="24"/>
        </w:rPr>
        <w:lastRenderedPageBreak/>
        <w:t>внутреннему законодательству запрашивающего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BF1A5F" w:rsidRDefault="00BF1A5F">
      <w:pPr>
        <w:widowControl w:val="0"/>
        <w:autoSpaceDE w:val="0"/>
        <w:autoSpaceDN w:val="0"/>
        <w:adjustRightInd w:val="0"/>
        <w:ind w:firstLine="540"/>
        <w:jc w:val="both"/>
        <w:rPr>
          <w:rFonts w:cs="Times New Roman"/>
          <w:szCs w:val="24"/>
        </w:rPr>
      </w:pPr>
      <w:r>
        <w:rPr>
          <w:rFonts w:cs="Times New Roman"/>
          <w:szCs w:val="24"/>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BF1A5F" w:rsidRDefault="00BF1A5F">
      <w:pPr>
        <w:widowControl w:val="0"/>
        <w:autoSpaceDE w:val="0"/>
        <w:autoSpaceDN w:val="0"/>
        <w:adjustRightInd w:val="0"/>
        <w:ind w:firstLine="540"/>
        <w:jc w:val="both"/>
        <w:rPr>
          <w:rFonts w:cs="Times New Roman"/>
          <w:szCs w:val="24"/>
        </w:rPr>
      </w:pPr>
      <w:r>
        <w:rPr>
          <w:rFonts w:cs="Times New Roman"/>
          <w:szCs w:val="24"/>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BF1A5F" w:rsidRDefault="00BF1A5F">
      <w:pPr>
        <w:widowControl w:val="0"/>
        <w:autoSpaceDE w:val="0"/>
        <w:autoSpaceDN w:val="0"/>
        <w:adjustRightInd w:val="0"/>
        <w:ind w:firstLine="540"/>
        <w:jc w:val="both"/>
        <w:rPr>
          <w:rFonts w:cs="Times New Roman"/>
          <w:szCs w:val="24"/>
        </w:rPr>
      </w:pPr>
      <w:r>
        <w:rPr>
          <w:rFonts w:cs="Times New Roman"/>
          <w:szCs w:val="24"/>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68" w:name="Par488"/>
      <w:bookmarkEnd w:id="68"/>
      <w:r>
        <w:rPr>
          <w:rFonts w:cs="Times New Roman"/>
          <w:szCs w:val="24"/>
        </w:rPr>
        <w:t>Статья 45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Передача осужденных лиц</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69" w:name="Par494"/>
      <w:bookmarkEnd w:id="69"/>
      <w:r>
        <w:rPr>
          <w:rFonts w:cs="Times New Roman"/>
          <w:szCs w:val="24"/>
        </w:rPr>
        <w:t>Статья 46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Взаимная правовая помощь</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Pr>
            <w:rFonts w:cs="Times New Roman"/>
            <w:color w:val="0000FF"/>
            <w:szCs w:val="24"/>
          </w:rPr>
          <w:t>статьей 26</w:t>
        </w:r>
      </w:hyperlink>
      <w:r>
        <w:rPr>
          <w:rFonts w:cs="Times New Roman"/>
          <w:szCs w:val="24"/>
        </w:rPr>
        <w:t xml:space="preserve">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Взаимная правовая помощь, предоставляемая в соответствии с настоящей статьей, может запрашиваться в любой из следующих целей: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получение свидетельских показаний или заявлений от отдельных лиц;</w:t>
      </w:r>
    </w:p>
    <w:p w:rsidR="00BF1A5F" w:rsidRDefault="00BF1A5F">
      <w:pPr>
        <w:widowControl w:val="0"/>
        <w:autoSpaceDE w:val="0"/>
        <w:autoSpaceDN w:val="0"/>
        <w:adjustRightInd w:val="0"/>
        <w:ind w:firstLine="540"/>
        <w:jc w:val="both"/>
        <w:rPr>
          <w:rFonts w:cs="Times New Roman"/>
          <w:szCs w:val="24"/>
        </w:rPr>
      </w:pPr>
      <w:r>
        <w:rPr>
          <w:rFonts w:cs="Times New Roman"/>
          <w:szCs w:val="24"/>
        </w:rPr>
        <w:t>b) вручение судебных документов;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проведение обыска и наложение ареста, а также приостановление операций (замораживание);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d) осмотр объектов и участков местности;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e) предоставление информации, вещественных доказательств и оценок экспертов;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f) предоставление подлинников или заверенных копий соответствующих документов и </w:t>
      </w:r>
      <w:r>
        <w:rPr>
          <w:rFonts w:cs="Times New Roman"/>
          <w:szCs w:val="24"/>
        </w:rPr>
        <w:lastRenderedPageBreak/>
        <w:t>материалов, включая правительственные, банковские, финансовые, корпоративные или коммерческие документы;</w:t>
      </w:r>
    </w:p>
    <w:p w:rsidR="00BF1A5F" w:rsidRDefault="00BF1A5F">
      <w:pPr>
        <w:widowControl w:val="0"/>
        <w:autoSpaceDE w:val="0"/>
        <w:autoSpaceDN w:val="0"/>
        <w:adjustRightInd w:val="0"/>
        <w:ind w:firstLine="540"/>
        <w:jc w:val="both"/>
        <w:rPr>
          <w:rFonts w:cs="Times New Roman"/>
          <w:szCs w:val="24"/>
        </w:rPr>
      </w:pPr>
      <w:r>
        <w:rPr>
          <w:rFonts w:cs="Times New Roman"/>
          <w:szCs w:val="24"/>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h) содействие добровольной явке соответствующих лиц в органы запрашивающего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i) оказание любого иного вида помощи, не противоречащего внутреннему законодательству запрашиваемого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j) выявление, замораживание и отслеживание доходов от преступлений в соответствии с положениями </w:t>
      </w:r>
      <w:hyperlink w:anchor="Par598" w:history="1">
        <w:r>
          <w:rPr>
            <w:rFonts w:cs="Times New Roman"/>
            <w:color w:val="0000FF"/>
            <w:szCs w:val="24"/>
          </w:rPr>
          <w:t>главы V</w:t>
        </w:r>
      </w:hyperlink>
      <w:r>
        <w:rPr>
          <w:rFonts w:cs="Times New Roman"/>
          <w:szCs w:val="24"/>
        </w:rPr>
        <w:t xml:space="preserve">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k) изъятие активов в соответствии с положениями </w:t>
      </w:r>
      <w:hyperlink w:anchor="Par598" w:history="1">
        <w:r>
          <w:rPr>
            <w:rFonts w:cs="Times New Roman"/>
            <w:color w:val="0000FF"/>
            <w:szCs w:val="24"/>
          </w:rPr>
          <w:t>главы V</w:t>
        </w:r>
      </w:hyperlink>
      <w:r>
        <w:rPr>
          <w:rFonts w:cs="Times New Roman"/>
          <w:szCs w:val="24"/>
        </w:rPr>
        <w:t xml:space="preserve"> настоящей Конвенции.</w:t>
      </w:r>
    </w:p>
    <w:p w:rsidR="00BF1A5F" w:rsidRDefault="00BF1A5F">
      <w:pPr>
        <w:widowControl w:val="0"/>
        <w:autoSpaceDE w:val="0"/>
        <w:autoSpaceDN w:val="0"/>
        <w:adjustRightInd w:val="0"/>
        <w:ind w:firstLine="540"/>
        <w:jc w:val="both"/>
        <w:rPr>
          <w:rFonts w:cs="Times New Roman"/>
          <w:szCs w:val="24"/>
        </w:rPr>
      </w:pPr>
      <w:bookmarkStart w:id="70" w:name="Par512"/>
      <w:bookmarkEnd w:id="70"/>
      <w:r>
        <w:rPr>
          <w:rFonts w:cs="Times New Roman"/>
          <w:szCs w:val="24"/>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5. Передача информации согласно </w:t>
      </w:r>
      <w:hyperlink w:anchor="Par512" w:history="1">
        <w:r>
          <w:rPr>
            <w:rFonts w:cs="Times New Roman"/>
            <w:color w:val="0000FF"/>
            <w:szCs w:val="24"/>
          </w:rPr>
          <w:t>пункту 4</w:t>
        </w:r>
      </w:hyperlink>
      <w:r>
        <w:rPr>
          <w:rFonts w:cs="Times New Roman"/>
          <w:szCs w:val="24"/>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BF1A5F" w:rsidRDefault="00BF1A5F">
      <w:pPr>
        <w:widowControl w:val="0"/>
        <w:autoSpaceDE w:val="0"/>
        <w:autoSpaceDN w:val="0"/>
        <w:adjustRightInd w:val="0"/>
        <w:ind w:firstLine="540"/>
        <w:jc w:val="both"/>
        <w:rPr>
          <w:rFonts w:cs="Times New Roman"/>
          <w:szCs w:val="24"/>
        </w:rPr>
      </w:pPr>
      <w:r>
        <w:rPr>
          <w:rFonts w:cs="Times New Roman"/>
          <w:szCs w:val="24"/>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7. </w:t>
      </w:r>
      <w:hyperlink w:anchor="Par517" w:history="1">
        <w:r>
          <w:rPr>
            <w:rFonts w:cs="Times New Roman"/>
            <w:color w:val="0000FF"/>
            <w:szCs w:val="24"/>
          </w:rPr>
          <w:t>Пункты 9</w:t>
        </w:r>
      </w:hyperlink>
      <w:r>
        <w:rPr>
          <w:rFonts w:cs="Times New Roman"/>
          <w:szCs w:val="24"/>
        </w:rPr>
        <w:t xml:space="preserve"> - </w:t>
      </w:r>
      <w:hyperlink w:anchor="Par555" w:history="1">
        <w:r>
          <w:rPr>
            <w:rFonts w:cs="Times New Roman"/>
            <w:color w:val="0000FF"/>
            <w:szCs w:val="24"/>
          </w:rPr>
          <w:t>29</w:t>
        </w:r>
      </w:hyperlink>
      <w:r>
        <w:rPr>
          <w:rFonts w:cs="Times New Roman"/>
          <w:szCs w:val="24"/>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Pr>
            <w:rFonts w:cs="Times New Roman"/>
            <w:color w:val="0000FF"/>
            <w:szCs w:val="24"/>
          </w:rPr>
          <w:t>пункты 9</w:t>
        </w:r>
      </w:hyperlink>
      <w:r>
        <w:rPr>
          <w:rFonts w:cs="Times New Roman"/>
          <w:szCs w:val="24"/>
        </w:rPr>
        <w:t xml:space="preserve"> - </w:t>
      </w:r>
      <w:hyperlink w:anchor="Par555" w:history="1">
        <w:r>
          <w:rPr>
            <w:rFonts w:cs="Times New Roman"/>
            <w:color w:val="0000FF"/>
            <w:szCs w:val="24"/>
          </w:rPr>
          <w:t>29</w:t>
        </w:r>
      </w:hyperlink>
      <w:r>
        <w:rPr>
          <w:rFonts w:cs="Times New Roman"/>
          <w:szCs w:val="24"/>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BF1A5F" w:rsidRDefault="00BF1A5F">
      <w:pPr>
        <w:widowControl w:val="0"/>
        <w:autoSpaceDE w:val="0"/>
        <w:autoSpaceDN w:val="0"/>
        <w:adjustRightInd w:val="0"/>
        <w:ind w:firstLine="540"/>
        <w:jc w:val="both"/>
        <w:rPr>
          <w:rFonts w:cs="Times New Roman"/>
          <w:szCs w:val="24"/>
        </w:rPr>
      </w:pPr>
      <w:r>
        <w:rPr>
          <w:rFonts w:cs="Times New Roman"/>
          <w:szCs w:val="2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BF1A5F" w:rsidRDefault="00BF1A5F">
      <w:pPr>
        <w:widowControl w:val="0"/>
        <w:autoSpaceDE w:val="0"/>
        <w:autoSpaceDN w:val="0"/>
        <w:adjustRightInd w:val="0"/>
        <w:ind w:firstLine="540"/>
        <w:jc w:val="both"/>
        <w:rPr>
          <w:rFonts w:cs="Times New Roman"/>
          <w:szCs w:val="24"/>
        </w:rPr>
      </w:pPr>
      <w:bookmarkStart w:id="71" w:name="Par517"/>
      <w:bookmarkEnd w:id="71"/>
      <w:r>
        <w:rPr>
          <w:rFonts w:cs="Times New Roman"/>
          <w:szCs w:val="24"/>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Pr>
            <w:rFonts w:cs="Times New Roman"/>
            <w:color w:val="0000FF"/>
            <w:szCs w:val="24"/>
          </w:rPr>
          <w:t>статье 1</w:t>
        </w:r>
      </w:hyperlink>
      <w:r>
        <w:rPr>
          <w:rFonts w:cs="Times New Roman"/>
          <w:szCs w:val="24"/>
        </w:rPr>
        <w:t>;</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w:t>
      </w:r>
      <w:r>
        <w:rPr>
          <w:rFonts w:cs="Times New Roman"/>
          <w:szCs w:val="24"/>
        </w:rPr>
        <w:lastRenderedPageBreak/>
        <w:t>положениям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BF1A5F" w:rsidRDefault="00BF1A5F">
      <w:pPr>
        <w:widowControl w:val="0"/>
        <w:autoSpaceDE w:val="0"/>
        <w:autoSpaceDN w:val="0"/>
        <w:adjustRightInd w:val="0"/>
        <w:ind w:firstLine="540"/>
        <w:jc w:val="both"/>
        <w:rPr>
          <w:rFonts w:cs="Times New Roman"/>
          <w:szCs w:val="24"/>
        </w:rPr>
      </w:pPr>
      <w:bookmarkStart w:id="72" w:name="Par520"/>
      <w:bookmarkEnd w:id="72"/>
      <w:r>
        <w:rPr>
          <w:rFonts w:cs="Times New Roman"/>
          <w:szCs w:val="24"/>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a) данное лицо свободно дает на это свое осознанное согласие;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BF1A5F" w:rsidRDefault="00BF1A5F">
      <w:pPr>
        <w:widowControl w:val="0"/>
        <w:autoSpaceDE w:val="0"/>
        <w:autoSpaceDN w:val="0"/>
        <w:adjustRightInd w:val="0"/>
        <w:ind w:firstLine="540"/>
        <w:jc w:val="both"/>
        <w:rPr>
          <w:rFonts w:cs="Times New Roman"/>
          <w:szCs w:val="24"/>
        </w:rPr>
      </w:pPr>
      <w:bookmarkStart w:id="73" w:name="Par523"/>
      <w:bookmarkEnd w:id="73"/>
      <w:r>
        <w:rPr>
          <w:rFonts w:cs="Times New Roman"/>
          <w:szCs w:val="24"/>
        </w:rPr>
        <w:t xml:space="preserve">11. Для целей </w:t>
      </w:r>
      <w:hyperlink w:anchor="Par520" w:history="1">
        <w:r>
          <w:rPr>
            <w:rFonts w:cs="Times New Roman"/>
            <w:color w:val="0000FF"/>
            <w:szCs w:val="24"/>
          </w:rPr>
          <w:t>пункта 10</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BF1A5F" w:rsidRDefault="00BF1A5F">
      <w:pPr>
        <w:widowControl w:val="0"/>
        <w:autoSpaceDE w:val="0"/>
        <w:autoSpaceDN w:val="0"/>
        <w:adjustRightInd w:val="0"/>
        <w:ind w:firstLine="540"/>
        <w:jc w:val="both"/>
        <w:rPr>
          <w:rFonts w:cs="Times New Roman"/>
          <w:szCs w:val="24"/>
        </w:rPr>
      </w:pPr>
      <w:r>
        <w:rPr>
          <w:rFonts w:cs="Times New Roman"/>
          <w:szCs w:val="24"/>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BF1A5F" w:rsidRDefault="00BF1A5F">
      <w:pPr>
        <w:widowControl w:val="0"/>
        <w:autoSpaceDE w:val="0"/>
        <w:autoSpaceDN w:val="0"/>
        <w:adjustRightInd w:val="0"/>
        <w:ind w:firstLine="540"/>
        <w:jc w:val="both"/>
        <w:rPr>
          <w:rFonts w:cs="Times New Roman"/>
          <w:szCs w:val="24"/>
        </w:rPr>
      </w:pPr>
      <w:bookmarkStart w:id="74" w:name="Par528"/>
      <w:bookmarkEnd w:id="74"/>
      <w:r>
        <w:rPr>
          <w:rFonts w:cs="Times New Roman"/>
          <w:szCs w:val="24"/>
        </w:rPr>
        <w:t xml:space="preserve">12. Без согласия Государства-участника, которое в соответствии с </w:t>
      </w:r>
      <w:hyperlink w:anchor="Par520" w:history="1">
        <w:r>
          <w:rPr>
            <w:rFonts w:cs="Times New Roman"/>
            <w:color w:val="0000FF"/>
            <w:szCs w:val="24"/>
          </w:rPr>
          <w:t>пунктами 10</w:t>
        </w:r>
      </w:hyperlink>
      <w:r>
        <w:rPr>
          <w:rFonts w:cs="Times New Roman"/>
          <w:szCs w:val="24"/>
        </w:rPr>
        <w:t xml:space="preserve"> и </w:t>
      </w:r>
      <w:hyperlink w:anchor="Par523" w:history="1">
        <w:r>
          <w:rPr>
            <w:rFonts w:cs="Times New Roman"/>
            <w:color w:val="0000FF"/>
            <w:szCs w:val="24"/>
          </w:rPr>
          <w:t>11</w:t>
        </w:r>
      </w:hyperlink>
      <w:r>
        <w:rPr>
          <w:rFonts w:cs="Times New Roman"/>
          <w:szCs w:val="24"/>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BF1A5F" w:rsidRDefault="00BF1A5F">
      <w:pPr>
        <w:widowControl w:val="0"/>
        <w:autoSpaceDE w:val="0"/>
        <w:autoSpaceDN w:val="0"/>
        <w:adjustRightInd w:val="0"/>
        <w:ind w:firstLine="540"/>
        <w:jc w:val="both"/>
        <w:rPr>
          <w:rFonts w:cs="Times New Roman"/>
          <w:szCs w:val="24"/>
        </w:rPr>
      </w:pPr>
      <w:r>
        <w:rPr>
          <w:rFonts w:cs="Times New Roman"/>
          <w:szCs w:val="24"/>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BF1A5F" w:rsidRDefault="00BF1A5F">
      <w:pPr>
        <w:widowControl w:val="0"/>
        <w:autoSpaceDE w:val="0"/>
        <w:autoSpaceDN w:val="0"/>
        <w:adjustRightInd w:val="0"/>
        <w:ind w:firstLine="540"/>
        <w:jc w:val="both"/>
        <w:rPr>
          <w:rFonts w:cs="Times New Roman"/>
          <w:szCs w:val="24"/>
        </w:rPr>
      </w:pPr>
      <w:r>
        <w:rPr>
          <w:rFonts w:cs="Times New Roman"/>
          <w:szCs w:val="24"/>
        </w:rPr>
        <w:lastRenderedPageBreak/>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BF1A5F" w:rsidRDefault="00BF1A5F">
      <w:pPr>
        <w:widowControl w:val="0"/>
        <w:autoSpaceDE w:val="0"/>
        <w:autoSpaceDN w:val="0"/>
        <w:adjustRightInd w:val="0"/>
        <w:ind w:firstLine="540"/>
        <w:jc w:val="both"/>
        <w:rPr>
          <w:rFonts w:cs="Times New Roman"/>
          <w:szCs w:val="24"/>
        </w:rPr>
      </w:pPr>
      <w:bookmarkStart w:id="75" w:name="Par531"/>
      <w:bookmarkEnd w:id="75"/>
      <w:r>
        <w:rPr>
          <w:rFonts w:cs="Times New Roman"/>
          <w:szCs w:val="24"/>
        </w:rPr>
        <w:t>15. В просьбе об оказании взаимной правовой помощи указываются:</w:t>
      </w:r>
    </w:p>
    <w:p w:rsidR="00BF1A5F" w:rsidRDefault="00BF1A5F">
      <w:pPr>
        <w:widowControl w:val="0"/>
        <w:autoSpaceDE w:val="0"/>
        <w:autoSpaceDN w:val="0"/>
        <w:adjustRightInd w:val="0"/>
        <w:ind w:firstLine="540"/>
        <w:jc w:val="both"/>
        <w:rPr>
          <w:rFonts w:cs="Times New Roman"/>
          <w:szCs w:val="24"/>
        </w:rPr>
      </w:pPr>
      <w:r>
        <w:rPr>
          <w:rFonts w:cs="Times New Roman"/>
          <w:szCs w:val="24"/>
        </w:rPr>
        <w:t>a) наименование органа, обращающегося с просьбой;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BF1A5F" w:rsidRDefault="00BF1A5F">
      <w:pPr>
        <w:widowControl w:val="0"/>
        <w:autoSpaceDE w:val="0"/>
        <w:autoSpaceDN w:val="0"/>
        <w:adjustRightInd w:val="0"/>
        <w:ind w:firstLine="540"/>
        <w:jc w:val="both"/>
        <w:rPr>
          <w:rFonts w:cs="Times New Roman"/>
          <w:szCs w:val="24"/>
        </w:rPr>
      </w:pPr>
      <w:r>
        <w:rPr>
          <w:rFonts w:cs="Times New Roman"/>
          <w:szCs w:val="24"/>
        </w:rPr>
        <w:t>c) краткое изложение соответствующих фактов, за исключением того, что касается просьб в отношении вручения судебных документов;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BF1A5F" w:rsidRDefault="00BF1A5F">
      <w:pPr>
        <w:widowControl w:val="0"/>
        <w:autoSpaceDE w:val="0"/>
        <w:autoSpaceDN w:val="0"/>
        <w:adjustRightInd w:val="0"/>
        <w:ind w:firstLine="540"/>
        <w:jc w:val="both"/>
        <w:rPr>
          <w:rFonts w:cs="Times New Roman"/>
          <w:szCs w:val="24"/>
        </w:rPr>
      </w:pPr>
      <w:r>
        <w:rPr>
          <w:rFonts w:cs="Times New Roman"/>
          <w:szCs w:val="24"/>
        </w:rPr>
        <w:t>e) по возможности, данные о личности, местонахождении и гражданстве любого соответствующего лица; и</w:t>
      </w:r>
    </w:p>
    <w:p w:rsidR="00BF1A5F" w:rsidRDefault="00BF1A5F">
      <w:pPr>
        <w:widowControl w:val="0"/>
        <w:autoSpaceDE w:val="0"/>
        <w:autoSpaceDN w:val="0"/>
        <w:adjustRightInd w:val="0"/>
        <w:ind w:firstLine="540"/>
        <w:jc w:val="both"/>
        <w:rPr>
          <w:rFonts w:cs="Times New Roman"/>
          <w:szCs w:val="24"/>
        </w:rPr>
      </w:pPr>
      <w:r>
        <w:rPr>
          <w:rFonts w:cs="Times New Roman"/>
          <w:szCs w:val="24"/>
        </w:rPr>
        <w:t>f) цель запрашиваемых доказательств, информации или мер.</w:t>
      </w:r>
    </w:p>
    <w:p w:rsidR="00BF1A5F" w:rsidRDefault="00BF1A5F">
      <w:pPr>
        <w:widowControl w:val="0"/>
        <w:autoSpaceDE w:val="0"/>
        <w:autoSpaceDN w:val="0"/>
        <w:adjustRightInd w:val="0"/>
        <w:ind w:firstLine="540"/>
        <w:jc w:val="both"/>
        <w:rPr>
          <w:rFonts w:cs="Times New Roman"/>
          <w:szCs w:val="24"/>
        </w:rPr>
      </w:pPr>
      <w:r>
        <w:rPr>
          <w:rFonts w:cs="Times New Roman"/>
          <w:szCs w:val="24"/>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BF1A5F" w:rsidRDefault="00BF1A5F">
      <w:pPr>
        <w:widowControl w:val="0"/>
        <w:autoSpaceDE w:val="0"/>
        <w:autoSpaceDN w:val="0"/>
        <w:adjustRightInd w:val="0"/>
        <w:ind w:firstLine="540"/>
        <w:jc w:val="both"/>
        <w:rPr>
          <w:rFonts w:cs="Times New Roman"/>
          <w:szCs w:val="24"/>
        </w:rPr>
      </w:pPr>
      <w:r>
        <w:rPr>
          <w:rFonts w:cs="Times New Roman"/>
          <w:szCs w:val="24"/>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w:t>
      </w:r>
      <w:r>
        <w:rPr>
          <w:rFonts w:cs="Times New Roman"/>
          <w:szCs w:val="24"/>
        </w:rPr>
        <w:lastRenderedPageBreak/>
        <w:t>Государству-участнику.</w:t>
      </w:r>
    </w:p>
    <w:p w:rsidR="00BF1A5F" w:rsidRDefault="00BF1A5F">
      <w:pPr>
        <w:widowControl w:val="0"/>
        <w:autoSpaceDE w:val="0"/>
        <w:autoSpaceDN w:val="0"/>
        <w:adjustRightInd w:val="0"/>
        <w:ind w:firstLine="540"/>
        <w:jc w:val="both"/>
        <w:rPr>
          <w:rFonts w:cs="Times New Roman"/>
          <w:szCs w:val="24"/>
        </w:rPr>
      </w:pPr>
      <w:r>
        <w:rPr>
          <w:rFonts w:cs="Times New Roman"/>
          <w:szCs w:val="2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BF1A5F" w:rsidRDefault="00BF1A5F">
      <w:pPr>
        <w:widowControl w:val="0"/>
        <w:autoSpaceDE w:val="0"/>
        <w:autoSpaceDN w:val="0"/>
        <w:adjustRightInd w:val="0"/>
        <w:ind w:firstLine="540"/>
        <w:jc w:val="both"/>
        <w:rPr>
          <w:rFonts w:cs="Times New Roman"/>
          <w:szCs w:val="24"/>
        </w:rPr>
      </w:pPr>
      <w:bookmarkStart w:id="76" w:name="Par543"/>
      <w:bookmarkEnd w:id="76"/>
      <w:r>
        <w:rPr>
          <w:rFonts w:cs="Times New Roman"/>
          <w:szCs w:val="24"/>
        </w:rPr>
        <w:t>21. Во взаимной правовой помощи может быть отказано:</w:t>
      </w:r>
    </w:p>
    <w:p w:rsidR="00BF1A5F" w:rsidRDefault="00BF1A5F">
      <w:pPr>
        <w:widowControl w:val="0"/>
        <w:autoSpaceDE w:val="0"/>
        <w:autoSpaceDN w:val="0"/>
        <w:adjustRightInd w:val="0"/>
        <w:ind w:firstLine="540"/>
        <w:jc w:val="both"/>
        <w:rPr>
          <w:rFonts w:cs="Times New Roman"/>
          <w:szCs w:val="24"/>
        </w:rPr>
      </w:pPr>
      <w:r>
        <w:rPr>
          <w:rFonts w:cs="Times New Roman"/>
          <w:szCs w:val="24"/>
        </w:rPr>
        <w:t>a) если просьба не была представлена в соответствии с положениями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BF1A5F" w:rsidRDefault="00BF1A5F">
      <w:pPr>
        <w:widowControl w:val="0"/>
        <w:autoSpaceDE w:val="0"/>
        <w:autoSpaceDN w:val="0"/>
        <w:adjustRightInd w:val="0"/>
        <w:ind w:firstLine="540"/>
        <w:jc w:val="both"/>
        <w:rPr>
          <w:rFonts w:cs="Times New Roman"/>
          <w:szCs w:val="24"/>
        </w:rPr>
      </w:pPr>
      <w:r>
        <w:rPr>
          <w:rFonts w:cs="Times New Roman"/>
          <w:szCs w:val="24"/>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BF1A5F" w:rsidRDefault="00BF1A5F">
      <w:pPr>
        <w:widowControl w:val="0"/>
        <w:autoSpaceDE w:val="0"/>
        <w:autoSpaceDN w:val="0"/>
        <w:adjustRightInd w:val="0"/>
        <w:ind w:firstLine="540"/>
        <w:jc w:val="both"/>
        <w:rPr>
          <w:rFonts w:cs="Times New Roman"/>
          <w:szCs w:val="24"/>
        </w:rPr>
      </w:pPr>
      <w:r>
        <w:rPr>
          <w:rFonts w:cs="Times New Roman"/>
          <w:szCs w:val="24"/>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23. Любой отказ в предоставлении взаимной правовой помощи мотивируется.</w:t>
      </w:r>
    </w:p>
    <w:p w:rsidR="00BF1A5F" w:rsidRDefault="00BF1A5F">
      <w:pPr>
        <w:widowControl w:val="0"/>
        <w:autoSpaceDE w:val="0"/>
        <w:autoSpaceDN w:val="0"/>
        <w:adjustRightInd w:val="0"/>
        <w:ind w:firstLine="540"/>
        <w:jc w:val="both"/>
        <w:rPr>
          <w:rFonts w:cs="Times New Roman"/>
          <w:szCs w:val="24"/>
        </w:rPr>
      </w:pPr>
      <w:r>
        <w:rPr>
          <w:rFonts w:cs="Times New Roman"/>
          <w:szCs w:val="24"/>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BF1A5F" w:rsidRDefault="00BF1A5F">
      <w:pPr>
        <w:widowControl w:val="0"/>
        <w:autoSpaceDE w:val="0"/>
        <w:autoSpaceDN w:val="0"/>
        <w:adjustRightInd w:val="0"/>
        <w:ind w:firstLine="540"/>
        <w:jc w:val="both"/>
        <w:rPr>
          <w:rFonts w:cs="Times New Roman"/>
          <w:szCs w:val="24"/>
        </w:rPr>
      </w:pPr>
      <w:bookmarkStart w:id="77" w:name="Par551"/>
      <w:bookmarkEnd w:id="77"/>
      <w:r>
        <w:rPr>
          <w:rFonts w:cs="Times New Roman"/>
          <w:szCs w:val="24"/>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26. До отказа в выполнении просьбы согласно </w:t>
      </w:r>
      <w:hyperlink w:anchor="Par543" w:history="1">
        <w:r>
          <w:rPr>
            <w:rFonts w:cs="Times New Roman"/>
            <w:color w:val="0000FF"/>
            <w:szCs w:val="24"/>
          </w:rPr>
          <w:t>пункту 21</w:t>
        </w:r>
      </w:hyperlink>
      <w:r>
        <w:rPr>
          <w:rFonts w:cs="Times New Roman"/>
          <w:szCs w:val="24"/>
        </w:rPr>
        <w:t xml:space="preserve"> настоящей статьи или отсрочки ее выполнения согласно </w:t>
      </w:r>
      <w:hyperlink w:anchor="Par551" w:history="1">
        <w:r>
          <w:rPr>
            <w:rFonts w:cs="Times New Roman"/>
            <w:color w:val="0000FF"/>
            <w:szCs w:val="24"/>
          </w:rPr>
          <w:t>пункту 25</w:t>
        </w:r>
      </w:hyperlink>
      <w:r>
        <w:rPr>
          <w:rFonts w:cs="Times New Roman"/>
          <w:szCs w:val="24"/>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27. Без ущерба для применения </w:t>
      </w:r>
      <w:hyperlink w:anchor="Par528" w:history="1">
        <w:r>
          <w:rPr>
            <w:rFonts w:cs="Times New Roman"/>
            <w:color w:val="0000FF"/>
            <w:szCs w:val="24"/>
          </w:rPr>
          <w:t>пункта 12</w:t>
        </w:r>
      </w:hyperlink>
      <w:r>
        <w:rPr>
          <w:rFonts w:cs="Times New Roman"/>
          <w:szCs w:val="24"/>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w:t>
      </w:r>
      <w:r>
        <w:rPr>
          <w:rFonts w:cs="Times New Roman"/>
          <w:szCs w:val="24"/>
        </w:rPr>
        <w:lastRenderedPageBreak/>
        <w:t>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BF1A5F" w:rsidRDefault="00BF1A5F">
      <w:pPr>
        <w:widowControl w:val="0"/>
        <w:autoSpaceDE w:val="0"/>
        <w:autoSpaceDN w:val="0"/>
        <w:adjustRightInd w:val="0"/>
        <w:ind w:firstLine="540"/>
        <w:jc w:val="both"/>
        <w:rPr>
          <w:rFonts w:cs="Times New Roman"/>
          <w:szCs w:val="24"/>
        </w:rPr>
      </w:pPr>
      <w:r>
        <w:rPr>
          <w:rFonts w:cs="Times New Roman"/>
          <w:szCs w:val="24"/>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BF1A5F" w:rsidRDefault="00BF1A5F">
      <w:pPr>
        <w:widowControl w:val="0"/>
        <w:autoSpaceDE w:val="0"/>
        <w:autoSpaceDN w:val="0"/>
        <w:adjustRightInd w:val="0"/>
        <w:ind w:firstLine="540"/>
        <w:jc w:val="both"/>
        <w:rPr>
          <w:rFonts w:cs="Times New Roman"/>
          <w:szCs w:val="24"/>
        </w:rPr>
      </w:pPr>
      <w:bookmarkStart w:id="78" w:name="Par555"/>
      <w:bookmarkEnd w:id="78"/>
      <w:r>
        <w:rPr>
          <w:rFonts w:cs="Times New Roman"/>
          <w:szCs w:val="24"/>
        </w:rPr>
        <w:t>29. Запрашиваемое Государство-участник:</w:t>
      </w:r>
    </w:p>
    <w:p w:rsidR="00BF1A5F" w:rsidRDefault="00BF1A5F">
      <w:pPr>
        <w:widowControl w:val="0"/>
        <w:autoSpaceDE w:val="0"/>
        <w:autoSpaceDN w:val="0"/>
        <w:adjustRightInd w:val="0"/>
        <w:ind w:firstLine="540"/>
        <w:jc w:val="both"/>
        <w:rPr>
          <w:rFonts w:cs="Times New Roman"/>
          <w:szCs w:val="24"/>
        </w:rPr>
      </w:pPr>
      <w:r>
        <w:rPr>
          <w:rFonts w:cs="Times New Roman"/>
          <w:szCs w:val="24"/>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BF1A5F" w:rsidRDefault="00BF1A5F">
      <w:pPr>
        <w:widowControl w:val="0"/>
        <w:autoSpaceDE w:val="0"/>
        <w:autoSpaceDN w:val="0"/>
        <w:adjustRightInd w:val="0"/>
        <w:ind w:firstLine="540"/>
        <w:jc w:val="both"/>
        <w:rPr>
          <w:rFonts w:cs="Times New Roman"/>
          <w:szCs w:val="24"/>
        </w:rPr>
      </w:pPr>
      <w:r>
        <w:rPr>
          <w:rFonts w:cs="Times New Roman"/>
          <w:szCs w:val="24"/>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BF1A5F" w:rsidRDefault="00BF1A5F">
      <w:pPr>
        <w:widowControl w:val="0"/>
        <w:autoSpaceDE w:val="0"/>
        <w:autoSpaceDN w:val="0"/>
        <w:adjustRightInd w:val="0"/>
        <w:ind w:firstLine="540"/>
        <w:jc w:val="both"/>
        <w:rPr>
          <w:rFonts w:cs="Times New Roman"/>
          <w:szCs w:val="24"/>
        </w:rPr>
      </w:pPr>
      <w:r>
        <w:rPr>
          <w:rFonts w:cs="Times New Roman"/>
          <w:szCs w:val="24"/>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79" w:name="Par560"/>
      <w:bookmarkEnd w:id="79"/>
      <w:r>
        <w:rPr>
          <w:rFonts w:cs="Times New Roman"/>
          <w:szCs w:val="24"/>
        </w:rPr>
        <w:t>Статья 47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Передача уголовного производства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0" w:name="Par566"/>
      <w:bookmarkEnd w:id="80"/>
      <w:r>
        <w:rPr>
          <w:rFonts w:cs="Times New Roman"/>
          <w:szCs w:val="24"/>
        </w:rPr>
        <w:t>Статья 48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Сотрудничество между правоохранительными органами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BF1A5F" w:rsidRDefault="00BF1A5F">
      <w:pPr>
        <w:widowControl w:val="0"/>
        <w:autoSpaceDE w:val="0"/>
        <w:autoSpaceDN w:val="0"/>
        <w:adjustRightInd w:val="0"/>
        <w:ind w:firstLine="540"/>
        <w:jc w:val="both"/>
        <w:rPr>
          <w:rFonts w:cs="Times New Roman"/>
          <w:szCs w:val="24"/>
        </w:rPr>
      </w:pPr>
      <w:r>
        <w:rPr>
          <w:rFonts w:cs="Times New Roman"/>
          <w:szCs w:val="24"/>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BF1A5F" w:rsidRDefault="00BF1A5F">
      <w:pPr>
        <w:widowControl w:val="0"/>
        <w:autoSpaceDE w:val="0"/>
        <w:autoSpaceDN w:val="0"/>
        <w:adjustRightInd w:val="0"/>
        <w:ind w:firstLine="540"/>
        <w:jc w:val="both"/>
        <w:rPr>
          <w:rFonts w:cs="Times New Roman"/>
          <w:szCs w:val="24"/>
        </w:rPr>
      </w:pPr>
      <w:r>
        <w:rPr>
          <w:rFonts w:cs="Times New Roman"/>
          <w:szCs w:val="24"/>
        </w:rPr>
        <w:t>ii) перемещения доходов от преступлений или имущества, полученного в результате совершения таких преступлений;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iii) перемещения имущества, оборудования или других средств, использовавшихся или </w:t>
      </w:r>
      <w:r>
        <w:rPr>
          <w:rFonts w:cs="Times New Roman"/>
          <w:szCs w:val="24"/>
        </w:rPr>
        <w:lastRenderedPageBreak/>
        <w:t>предназначавшихся для использования при совершении таких преступлений;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предоставление, в надлежащих случаях, необходимых предметов или необходимого количества веществ для целей анализа или расследования;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BF1A5F" w:rsidRDefault="00BF1A5F">
      <w:pPr>
        <w:widowControl w:val="0"/>
        <w:autoSpaceDE w:val="0"/>
        <w:autoSpaceDN w:val="0"/>
        <w:adjustRightInd w:val="0"/>
        <w:ind w:firstLine="540"/>
        <w:jc w:val="both"/>
        <w:rPr>
          <w:rFonts w:cs="Times New Roman"/>
          <w:szCs w:val="24"/>
        </w:rPr>
      </w:pPr>
      <w:r>
        <w:rPr>
          <w:rFonts w:cs="Times New Roman"/>
          <w:szCs w:val="24"/>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1" w:name="Par583"/>
      <w:bookmarkEnd w:id="81"/>
      <w:r>
        <w:rPr>
          <w:rFonts w:cs="Times New Roman"/>
          <w:szCs w:val="24"/>
        </w:rPr>
        <w:t>Статья 49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Совместные расследования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2" w:name="Par589"/>
      <w:bookmarkEnd w:id="82"/>
      <w:r>
        <w:rPr>
          <w:rFonts w:cs="Times New Roman"/>
          <w:szCs w:val="24"/>
        </w:rPr>
        <w:t>Статья 50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Специальные методы расследования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w:t>
      </w:r>
      <w:r>
        <w:rPr>
          <w:rFonts w:cs="Times New Roman"/>
          <w:szCs w:val="24"/>
        </w:rPr>
        <w:lastRenderedPageBreak/>
        <w:t>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BF1A5F" w:rsidRDefault="00BF1A5F">
      <w:pPr>
        <w:widowControl w:val="0"/>
        <w:autoSpaceDE w:val="0"/>
        <w:autoSpaceDN w:val="0"/>
        <w:adjustRightInd w:val="0"/>
        <w:ind w:firstLine="540"/>
        <w:jc w:val="both"/>
        <w:rPr>
          <w:rFonts w:cs="Times New Roman"/>
          <w:szCs w:val="24"/>
        </w:rPr>
      </w:pPr>
      <w:bookmarkStart w:id="83" w:name="Par594"/>
      <w:bookmarkEnd w:id="83"/>
      <w:r>
        <w:rPr>
          <w:rFonts w:cs="Times New Roman"/>
          <w:szCs w:val="24"/>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В отсутствие соглашения или договоренности, указанных в </w:t>
      </w:r>
      <w:hyperlink w:anchor="Par594" w:history="1">
        <w:r>
          <w:rPr>
            <w:rFonts w:cs="Times New Roman"/>
            <w:color w:val="0000FF"/>
            <w:szCs w:val="24"/>
          </w:rPr>
          <w:t>пункте 2</w:t>
        </w:r>
      </w:hyperlink>
      <w:r>
        <w:rPr>
          <w:rFonts w:cs="Times New Roman"/>
          <w:szCs w:val="24"/>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84" w:name="Par598"/>
      <w:bookmarkEnd w:id="84"/>
      <w:r>
        <w:rPr>
          <w:rFonts w:cs="Times New Roman"/>
          <w:szCs w:val="24"/>
        </w:rPr>
        <w:t>ГЛАВА V</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МЕРЫ ПО ВОЗВРАЩЕНИЮ АКТИВОВ</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5" w:name="Par602"/>
      <w:bookmarkEnd w:id="85"/>
      <w:r>
        <w:rPr>
          <w:rFonts w:cs="Times New Roman"/>
          <w:szCs w:val="24"/>
        </w:rPr>
        <w:t>Статья 51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Общее положение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6" w:name="Par608"/>
      <w:bookmarkEnd w:id="86"/>
      <w:r>
        <w:rPr>
          <w:rFonts w:cs="Times New Roman"/>
          <w:szCs w:val="24"/>
        </w:rPr>
        <w:t>Статья 52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Предупреждение и выявление переводов доходов</w:t>
      </w:r>
    </w:p>
    <w:p w:rsidR="00BF1A5F" w:rsidRDefault="00BF1A5F">
      <w:pPr>
        <w:widowControl w:val="0"/>
        <w:autoSpaceDE w:val="0"/>
        <w:autoSpaceDN w:val="0"/>
        <w:adjustRightInd w:val="0"/>
        <w:jc w:val="center"/>
        <w:rPr>
          <w:rFonts w:cs="Times New Roman"/>
          <w:szCs w:val="24"/>
        </w:rPr>
      </w:pPr>
      <w:r>
        <w:rPr>
          <w:rFonts w:cs="Times New Roman"/>
          <w:szCs w:val="24"/>
        </w:rPr>
        <w:t>от преступлений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87" w:name="Par613"/>
      <w:bookmarkEnd w:id="87"/>
      <w:r>
        <w:rPr>
          <w:rFonts w:cs="Times New Roman"/>
          <w:szCs w:val="24"/>
        </w:rPr>
        <w:t xml:space="preserve">1. Без ущерба для </w:t>
      </w:r>
      <w:hyperlink w:anchor="Par190" w:history="1">
        <w:r>
          <w:rPr>
            <w:rFonts w:cs="Times New Roman"/>
            <w:color w:val="0000FF"/>
            <w:szCs w:val="24"/>
          </w:rPr>
          <w:t>статьи 14</w:t>
        </w:r>
      </w:hyperlink>
      <w:r>
        <w:rPr>
          <w:rFonts w:cs="Times New Roman"/>
          <w:szCs w:val="24"/>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С целью содействия осуществлению мер, предусмотренных в </w:t>
      </w:r>
      <w:hyperlink w:anchor="Par613" w:history="1">
        <w:r>
          <w:rPr>
            <w:rFonts w:cs="Times New Roman"/>
            <w:color w:val="0000FF"/>
            <w:szCs w:val="24"/>
          </w:rPr>
          <w:t>пункте 1</w:t>
        </w:r>
      </w:hyperlink>
      <w:r>
        <w:rPr>
          <w:rFonts w:cs="Times New Roman"/>
          <w:szCs w:val="24"/>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w:t>
      </w:r>
      <w:r>
        <w:rPr>
          <w:rFonts w:cs="Times New Roman"/>
          <w:szCs w:val="24"/>
        </w:rPr>
        <w:lastRenderedPageBreak/>
        <w:t>денежных средств:</w:t>
      </w:r>
    </w:p>
    <w:p w:rsidR="00BF1A5F" w:rsidRDefault="00BF1A5F">
      <w:pPr>
        <w:widowControl w:val="0"/>
        <w:autoSpaceDE w:val="0"/>
        <w:autoSpaceDN w:val="0"/>
        <w:adjustRightInd w:val="0"/>
        <w:ind w:firstLine="540"/>
        <w:jc w:val="both"/>
        <w:rPr>
          <w:rFonts w:cs="Times New Roman"/>
          <w:szCs w:val="24"/>
        </w:rPr>
      </w:pPr>
      <w:bookmarkStart w:id="88" w:name="Par615"/>
      <w:bookmarkEnd w:id="88"/>
      <w:r>
        <w:rPr>
          <w:rFonts w:cs="Times New Roman"/>
          <w:szCs w:val="24"/>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В контексте </w:t>
      </w:r>
      <w:hyperlink w:anchor="Par615" w:history="1">
        <w:r>
          <w:rPr>
            <w:rFonts w:cs="Times New Roman"/>
            <w:color w:val="0000FF"/>
            <w:szCs w:val="24"/>
          </w:rPr>
          <w:t>пункта 2 (a)</w:t>
        </w:r>
      </w:hyperlink>
      <w:r>
        <w:rPr>
          <w:rFonts w:cs="Times New Roman"/>
          <w:szCs w:val="24"/>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Pr>
            <w:rFonts w:cs="Times New Roman"/>
            <w:color w:val="0000FF"/>
            <w:szCs w:val="24"/>
          </w:rPr>
          <w:t>пункте 1</w:t>
        </w:r>
      </w:hyperlink>
      <w:r>
        <w:rPr>
          <w:rFonts w:cs="Times New Roman"/>
          <w:szCs w:val="24"/>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BF1A5F" w:rsidRDefault="00BF1A5F">
      <w:pPr>
        <w:widowControl w:val="0"/>
        <w:autoSpaceDE w:val="0"/>
        <w:autoSpaceDN w:val="0"/>
        <w:adjustRightInd w:val="0"/>
        <w:ind w:firstLine="540"/>
        <w:jc w:val="both"/>
        <w:rPr>
          <w:rFonts w:cs="Times New Roman"/>
          <w:szCs w:val="24"/>
        </w:rPr>
      </w:pPr>
      <w:r>
        <w:rPr>
          <w:rFonts w:cs="Times New Roman"/>
          <w:szCs w:val="24"/>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BF1A5F" w:rsidRDefault="00BF1A5F">
      <w:pPr>
        <w:widowControl w:val="0"/>
        <w:autoSpaceDE w:val="0"/>
        <w:autoSpaceDN w:val="0"/>
        <w:adjustRightInd w:val="0"/>
        <w:ind w:firstLine="540"/>
        <w:jc w:val="both"/>
        <w:rPr>
          <w:rFonts w:cs="Times New Roman"/>
          <w:szCs w:val="24"/>
        </w:rPr>
      </w:pPr>
      <w:r>
        <w:rPr>
          <w:rFonts w:cs="Times New Roman"/>
          <w:szCs w:val="24"/>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89" w:name="Par622"/>
      <w:bookmarkEnd w:id="89"/>
      <w:r>
        <w:rPr>
          <w:rFonts w:cs="Times New Roman"/>
          <w:szCs w:val="24"/>
        </w:rPr>
        <w:t>Статья 53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Меры для непосредственного возвращения имущества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Каждое Государство-участник, в соответствии со своим внутренним законодательством:</w:t>
      </w:r>
    </w:p>
    <w:p w:rsidR="00BF1A5F" w:rsidRDefault="00BF1A5F">
      <w:pPr>
        <w:widowControl w:val="0"/>
        <w:autoSpaceDE w:val="0"/>
        <w:autoSpaceDN w:val="0"/>
        <w:adjustRightInd w:val="0"/>
        <w:ind w:firstLine="540"/>
        <w:jc w:val="both"/>
        <w:rPr>
          <w:rFonts w:cs="Times New Roman"/>
          <w:szCs w:val="24"/>
        </w:rPr>
      </w:pPr>
      <w:r>
        <w:rPr>
          <w:rFonts w:cs="Times New Roman"/>
          <w:szCs w:val="24"/>
        </w:rPr>
        <w:lastRenderedPageBreak/>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90" w:name="Par631"/>
      <w:bookmarkEnd w:id="90"/>
      <w:r>
        <w:rPr>
          <w:rFonts w:cs="Times New Roman"/>
          <w:szCs w:val="24"/>
        </w:rPr>
        <w:t>Статья 54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Механизмы изъятия имущества посредством международного</w:t>
      </w:r>
    </w:p>
    <w:p w:rsidR="00BF1A5F" w:rsidRDefault="00BF1A5F">
      <w:pPr>
        <w:widowControl w:val="0"/>
        <w:autoSpaceDE w:val="0"/>
        <w:autoSpaceDN w:val="0"/>
        <w:adjustRightInd w:val="0"/>
        <w:jc w:val="center"/>
        <w:rPr>
          <w:rFonts w:cs="Times New Roman"/>
          <w:szCs w:val="24"/>
        </w:rPr>
      </w:pPr>
      <w:r>
        <w:rPr>
          <w:rFonts w:cs="Times New Roman"/>
          <w:szCs w:val="24"/>
        </w:rPr>
        <w:t>сотрудничества в деле конфискации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1. Каждое Государство-участник в целях предоставления взаимной правовой помощи согласно </w:t>
      </w:r>
      <w:hyperlink w:anchor="Par645" w:history="1">
        <w:r>
          <w:rPr>
            <w:rFonts w:cs="Times New Roman"/>
            <w:color w:val="0000FF"/>
            <w:szCs w:val="24"/>
          </w:rPr>
          <w:t>статье 55</w:t>
        </w:r>
      </w:hyperlink>
      <w:r>
        <w:rPr>
          <w:rFonts w:cs="Times New Roman"/>
          <w:szCs w:val="24"/>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BF1A5F" w:rsidRDefault="00BF1A5F">
      <w:pPr>
        <w:widowControl w:val="0"/>
        <w:autoSpaceDE w:val="0"/>
        <w:autoSpaceDN w:val="0"/>
        <w:adjustRightInd w:val="0"/>
        <w:ind w:firstLine="540"/>
        <w:jc w:val="both"/>
        <w:rPr>
          <w:rFonts w:cs="Times New Roman"/>
          <w:szCs w:val="24"/>
        </w:rPr>
      </w:pPr>
      <w:bookmarkStart w:id="91" w:name="Par637"/>
      <w:bookmarkEnd w:id="91"/>
      <w:r>
        <w:rPr>
          <w:rFonts w:cs="Times New Roman"/>
          <w:szCs w:val="24"/>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Каждое Государство-участник в целях предоставления взаимной правовой помощи по просьбе, направленной согласно </w:t>
      </w:r>
      <w:hyperlink w:anchor="Par652" w:history="1">
        <w:r>
          <w:rPr>
            <w:rFonts w:cs="Times New Roman"/>
            <w:color w:val="0000FF"/>
            <w:szCs w:val="24"/>
          </w:rPr>
          <w:t>пункту 2 статьи 55</w:t>
        </w:r>
      </w:hyperlink>
      <w:r>
        <w:rPr>
          <w:rFonts w:cs="Times New Roman"/>
          <w:szCs w:val="24"/>
        </w:rPr>
        <w:t xml:space="preserve"> настоящей Конвенции, в соответствии со своим внутренним законодательством:</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cs="Times New Roman"/>
            <w:color w:val="0000FF"/>
            <w:szCs w:val="24"/>
          </w:rPr>
          <w:t>пункта 1 (a)</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w:t>
      </w:r>
      <w:r>
        <w:rPr>
          <w:rFonts w:cs="Times New Roman"/>
          <w:szCs w:val="24"/>
        </w:rPr>
        <w:lastRenderedPageBreak/>
        <w:t xml:space="preserve">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cs="Times New Roman"/>
            <w:color w:val="0000FF"/>
            <w:szCs w:val="24"/>
          </w:rPr>
          <w:t>пункта 1 (a)</w:t>
        </w:r>
      </w:hyperlink>
      <w:r>
        <w:rPr>
          <w:rFonts w:cs="Times New Roman"/>
          <w:szCs w:val="24"/>
        </w:rPr>
        <w:t xml:space="preserve"> настоящей статьи; 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92" w:name="Par645"/>
      <w:bookmarkEnd w:id="92"/>
      <w:r>
        <w:rPr>
          <w:rFonts w:cs="Times New Roman"/>
          <w:szCs w:val="24"/>
        </w:rPr>
        <w:t>Статья 55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Международное сотрудничество в целях конфискации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93" w:name="Par649"/>
      <w:bookmarkEnd w:id="93"/>
      <w:r>
        <w:rPr>
          <w:rFonts w:cs="Times New Roman"/>
          <w:szCs w:val="24"/>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Pr>
            <w:rFonts w:cs="Times New Roman"/>
            <w:color w:val="0000FF"/>
            <w:szCs w:val="24"/>
          </w:rPr>
          <w:t>пункте 1 статьи 31</w:t>
        </w:r>
      </w:hyperlink>
      <w:r>
        <w:rPr>
          <w:rFonts w:cs="Times New Roman"/>
          <w:szCs w:val="24"/>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BF1A5F" w:rsidRDefault="00BF1A5F">
      <w:pPr>
        <w:widowControl w:val="0"/>
        <w:autoSpaceDE w:val="0"/>
        <w:autoSpaceDN w:val="0"/>
        <w:adjustRightInd w:val="0"/>
        <w:ind w:firstLine="540"/>
        <w:jc w:val="both"/>
        <w:rPr>
          <w:rFonts w:cs="Times New Roman"/>
          <w:szCs w:val="24"/>
        </w:rPr>
      </w:pPr>
      <w:bookmarkStart w:id="94" w:name="Par650"/>
      <w:bookmarkEnd w:id="94"/>
      <w:r>
        <w:rPr>
          <w:rFonts w:cs="Times New Roman"/>
          <w:szCs w:val="24"/>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BF1A5F" w:rsidRDefault="00BF1A5F">
      <w:pPr>
        <w:widowControl w:val="0"/>
        <w:autoSpaceDE w:val="0"/>
        <w:autoSpaceDN w:val="0"/>
        <w:adjustRightInd w:val="0"/>
        <w:ind w:firstLine="540"/>
        <w:jc w:val="both"/>
        <w:rPr>
          <w:rFonts w:cs="Times New Roman"/>
          <w:szCs w:val="24"/>
        </w:rPr>
      </w:pPr>
      <w:bookmarkStart w:id="95" w:name="Par651"/>
      <w:bookmarkEnd w:id="95"/>
      <w:r>
        <w:rPr>
          <w:rFonts w:cs="Times New Roman"/>
          <w:szCs w:val="24"/>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Pr>
            <w:rFonts w:cs="Times New Roman"/>
            <w:color w:val="0000FF"/>
            <w:szCs w:val="24"/>
          </w:rPr>
          <w:t>пунктом 1 статьи 31</w:t>
        </w:r>
      </w:hyperlink>
      <w:r>
        <w:rPr>
          <w:rFonts w:cs="Times New Roman"/>
          <w:szCs w:val="24"/>
        </w:rPr>
        <w:t xml:space="preserve"> и </w:t>
      </w:r>
      <w:hyperlink w:anchor="Par637" w:history="1">
        <w:r>
          <w:rPr>
            <w:rFonts w:cs="Times New Roman"/>
            <w:color w:val="0000FF"/>
            <w:szCs w:val="24"/>
          </w:rPr>
          <w:t>пунктом 1 (a) статьи 54</w:t>
        </w:r>
      </w:hyperlink>
      <w:r>
        <w:rPr>
          <w:rFonts w:cs="Times New Roman"/>
          <w:szCs w:val="24"/>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history="1">
        <w:r>
          <w:rPr>
            <w:rFonts w:cs="Times New Roman"/>
            <w:color w:val="0000FF"/>
            <w:szCs w:val="24"/>
          </w:rPr>
          <w:t>пункте 1 статьи 31</w:t>
        </w:r>
      </w:hyperlink>
      <w:r>
        <w:rPr>
          <w:rFonts w:cs="Times New Roman"/>
          <w:szCs w:val="24"/>
        </w:rPr>
        <w:t>.</w:t>
      </w:r>
    </w:p>
    <w:p w:rsidR="00BF1A5F" w:rsidRDefault="00BF1A5F">
      <w:pPr>
        <w:widowControl w:val="0"/>
        <w:autoSpaceDE w:val="0"/>
        <w:autoSpaceDN w:val="0"/>
        <w:adjustRightInd w:val="0"/>
        <w:ind w:firstLine="540"/>
        <w:jc w:val="both"/>
        <w:rPr>
          <w:rFonts w:cs="Times New Roman"/>
          <w:szCs w:val="24"/>
        </w:rPr>
      </w:pPr>
      <w:bookmarkStart w:id="96" w:name="Par652"/>
      <w:bookmarkEnd w:id="96"/>
      <w:r>
        <w:rPr>
          <w:rFonts w:cs="Times New Roman"/>
          <w:szCs w:val="24"/>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Pr>
            <w:rFonts w:cs="Times New Roman"/>
            <w:color w:val="0000FF"/>
            <w:szCs w:val="24"/>
          </w:rPr>
          <w:t>пункте 1 статьи 31</w:t>
        </w:r>
      </w:hyperlink>
      <w:r>
        <w:rPr>
          <w:rFonts w:cs="Times New Roman"/>
          <w:szCs w:val="24"/>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history="1">
        <w:r>
          <w:rPr>
            <w:rFonts w:cs="Times New Roman"/>
            <w:color w:val="0000FF"/>
            <w:szCs w:val="24"/>
          </w:rPr>
          <w:t>пункту 1</w:t>
        </w:r>
      </w:hyperlink>
      <w:r>
        <w:rPr>
          <w:rFonts w:cs="Times New Roman"/>
          <w:szCs w:val="24"/>
        </w:rPr>
        <w:t xml:space="preserve"> настоящей статьи, запрашиваемым Государством-участником.</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Положения </w:t>
      </w:r>
      <w:hyperlink w:anchor="Par494" w:history="1">
        <w:r>
          <w:rPr>
            <w:rFonts w:cs="Times New Roman"/>
            <w:color w:val="0000FF"/>
            <w:szCs w:val="24"/>
          </w:rPr>
          <w:t>статьи 46</w:t>
        </w:r>
      </w:hyperlink>
      <w:r>
        <w:rPr>
          <w:rFonts w:cs="Times New Roman"/>
          <w:szCs w:val="24"/>
        </w:rPr>
        <w:t xml:space="preserve"> настоящей Конвенции применяются, mutatis mutandis, к настоящей статье. В дополнение к информации, указанной в </w:t>
      </w:r>
      <w:hyperlink w:anchor="Par531" w:history="1">
        <w:r>
          <w:rPr>
            <w:rFonts w:cs="Times New Roman"/>
            <w:color w:val="0000FF"/>
            <w:szCs w:val="24"/>
          </w:rPr>
          <w:t>пункте 15 статьи 46</w:t>
        </w:r>
      </w:hyperlink>
      <w:r>
        <w:rPr>
          <w:rFonts w:cs="Times New Roman"/>
          <w:szCs w:val="24"/>
        </w:rPr>
        <w:t>, в просьбах, направленных на основании настоящей статьи, содержатся:</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применительно к просьбе, предусмотренной в </w:t>
      </w:r>
      <w:hyperlink w:anchor="Par650" w:history="1">
        <w:r>
          <w:rPr>
            <w:rFonts w:cs="Times New Roman"/>
            <w:color w:val="0000FF"/>
            <w:szCs w:val="24"/>
          </w:rPr>
          <w:t>пункте 1 (a)</w:t>
        </w:r>
      </w:hyperlink>
      <w:r>
        <w:rPr>
          <w:rFonts w:cs="Times New Roman"/>
          <w:szCs w:val="24"/>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b) применительно к просьбе, предусмотренной в </w:t>
      </w:r>
      <w:hyperlink w:anchor="Par651" w:history="1">
        <w:r>
          <w:rPr>
            <w:rFonts w:cs="Times New Roman"/>
            <w:color w:val="0000FF"/>
            <w:szCs w:val="24"/>
          </w:rPr>
          <w:t>пункте 1 (b)</w:t>
        </w:r>
      </w:hyperlink>
      <w:r>
        <w:rPr>
          <w:rFonts w:cs="Times New Roman"/>
          <w:szCs w:val="24"/>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BF1A5F" w:rsidRDefault="00BF1A5F">
      <w:pPr>
        <w:widowControl w:val="0"/>
        <w:autoSpaceDE w:val="0"/>
        <w:autoSpaceDN w:val="0"/>
        <w:adjustRightInd w:val="0"/>
        <w:ind w:firstLine="540"/>
        <w:jc w:val="both"/>
        <w:rPr>
          <w:rFonts w:cs="Times New Roman"/>
          <w:szCs w:val="24"/>
        </w:rPr>
      </w:pPr>
      <w:r>
        <w:rPr>
          <w:rFonts w:cs="Times New Roman"/>
          <w:szCs w:val="24"/>
        </w:rPr>
        <w:lastRenderedPageBreak/>
        <w:t xml:space="preserve">c) применительно к просьбе, предусмотренной в </w:t>
      </w:r>
      <w:hyperlink w:anchor="Par652" w:history="1">
        <w:r>
          <w:rPr>
            <w:rFonts w:cs="Times New Roman"/>
            <w:color w:val="0000FF"/>
            <w:szCs w:val="24"/>
          </w:rPr>
          <w:t>пункте 2</w:t>
        </w:r>
      </w:hyperlink>
      <w:r>
        <w:rPr>
          <w:rFonts w:cs="Times New Roman"/>
          <w:szCs w:val="24"/>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4. Решения или меры, предусмотренные в </w:t>
      </w:r>
      <w:hyperlink w:anchor="Par649" w:history="1">
        <w:r>
          <w:rPr>
            <w:rFonts w:cs="Times New Roman"/>
            <w:color w:val="0000FF"/>
            <w:szCs w:val="24"/>
          </w:rPr>
          <w:t>пунктах 1</w:t>
        </w:r>
      </w:hyperlink>
      <w:r>
        <w:rPr>
          <w:rFonts w:cs="Times New Roman"/>
          <w:szCs w:val="24"/>
        </w:rPr>
        <w:t xml:space="preserve"> и </w:t>
      </w:r>
      <w:hyperlink w:anchor="Par652" w:history="1">
        <w:r>
          <w:rPr>
            <w:rFonts w:cs="Times New Roman"/>
            <w:color w:val="0000FF"/>
            <w:szCs w:val="24"/>
          </w:rPr>
          <w:t>2</w:t>
        </w:r>
      </w:hyperlink>
      <w:r>
        <w:rPr>
          <w:rFonts w:cs="Times New Roman"/>
          <w:szCs w:val="24"/>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6. Если Государство-участник пожелает обусловить принятие мер, упомянутых в </w:t>
      </w:r>
      <w:hyperlink w:anchor="Par649" w:history="1">
        <w:r>
          <w:rPr>
            <w:rFonts w:cs="Times New Roman"/>
            <w:color w:val="0000FF"/>
            <w:szCs w:val="24"/>
          </w:rPr>
          <w:t>пунктах 1</w:t>
        </w:r>
      </w:hyperlink>
      <w:r>
        <w:rPr>
          <w:rFonts w:cs="Times New Roman"/>
          <w:szCs w:val="24"/>
        </w:rPr>
        <w:t xml:space="preserve"> и </w:t>
      </w:r>
      <w:hyperlink w:anchor="Par652" w:history="1">
        <w:r>
          <w:rPr>
            <w:rFonts w:cs="Times New Roman"/>
            <w:color w:val="0000FF"/>
            <w:szCs w:val="24"/>
          </w:rPr>
          <w:t>2</w:t>
        </w:r>
      </w:hyperlink>
      <w:r>
        <w:rPr>
          <w:rFonts w:cs="Times New Roman"/>
          <w:szCs w:val="24"/>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BF1A5F" w:rsidRDefault="00BF1A5F">
      <w:pPr>
        <w:widowControl w:val="0"/>
        <w:autoSpaceDE w:val="0"/>
        <w:autoSpaceDN w:val="0"/>
        <w:adjustRightInd w:val="0"/>
        <w:ind w:firstLine="540"/>
        <w:jc w:val="both"/>
        <w:rPr>
          <w:rFonts w:cs="Times New Roman"/>
          <w:szCs w:val="24"/>
        </w:rPr>
      </w:pPr>
      <w:r>
        <w:rPr>
          <w:rFonts w:cs="Times New Roman"/>
          <w:szCs w:val="24"/>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BF1A5F" w:rsidRDefault="00BF1A5F">
      <w:pPr>
        <w:widowControl w:val="0"/>
        <w:autoSpaceDE w:val="0"/>
        <w:autoSpaceDN w:val="0"/>
        <w:adjustRightInd w:val="0"/>
        <w:ind w:firstLine="540"/>
        <w:jc w:val="both"/>
        <w:rPr>
          <w:rFonts w:cs="Times New Roman"/>
          <w:szCs w:val="24"/>
        </w:rPr>
      </w:pPr>
      <w:r>
        <w:rPr>
          <w:rFonts w:cs="Times New Roman"/>
          <w:szCs w:val="24"/>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BF1A5F" w:rsidRDefault="00BF1A5F">
      <w:pPr>
        <w:widowControl w:val="0"/>
        <w:autoSpaceDE w:val="0"/>
        <w:autoSpaceDN w:val="0"/>
        <w:adjustRightInd w:val="0"/>
        <w:ind w:firstLine="540"/>
        <w:jc w:val="both"/>
        <w:rPr>
          <w:rFonts w:cs="Times New Roman"/>
          <w:szCs w:val="24"/>
        </w:rPr>
      </w:pPr>
      <w:r>
        <w:rPr>
          <w:rFonts w:cs="Times New Roman"/>
          <w:szCs w:val="24"/>
        </w:rPr>
        <w:t>9. Положения настоящей статьи не толкуются таким образом, чтобы наносился ущерб правам добросовестных третьих сторон.</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97" w:name="Par664"/>
      <w:bookmarkEnd w:id="97"/>
      <w:r>
        <w:rPr>
          <w:rFonts w:cs="Times New Roman"/>
          <w:szCs w:val="24"/>
        </w:rPr>
        <w:t>Статья 56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Специальное сотрудничество</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98" w:name="Par670"/>
      <w:bookmarkEnd w:id="98"/>
      <w:r>
        <w:rPr>
          <w:rFonts w:cs="Times New Roman"/>
          <w:szCs w:val="24"/>
        </w:rPr>
        <w:t>Статья 57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Возвращение активов и распоряжение ими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99" w:name="Par674"/>
      <w:bookmarkEnd w:id="99"/>
      <w:r>
        <w:rPr>
          <w:rFonts w:cs="Times New Roman"/>
          <w:szCs w:val="24"/>
        </w:rPr>
        <w:t xml:space="preserve">1. Имуществом, конфискованным Государством-участником на основании </w:t>
      </w:r>
      <w:hyperlink w:anchor="Par343" w:history="1">
        <w:r>
          <w:rPr>
            <w:rFonts w:cs="Times New Roman"/>
            <w:color w:val="0000FF"/>
            <w:szCs w:val="24"/>
          </w:rPr>
          <w:t>статьи 31</w:t>
        </w:r>
      </w:hyperlink>
      <w:r>
        <w:rPr>
          <w:rFonts w:cs="Times New Roman"/>
          <w:szCs w:val="24"/>
        </w:rPr>
        <w:t xml:space="preserve"> или </w:t>
      </w:r>
      <w:hyperlink w:anchor="Par645" w:history="1">
        <w:r>
          <w:rPr>
            <w:rFonts w:cs="Times New Roman"/>
            <w:color w:val="0000FF"/>
            <w:szCs w:val="24"/>
          </w:rPr>
          <w:t>статьи 55</w:t>
        </w:r>
      </w:hyperlink>
      <w:r>
        <w:rPr>
          <w:rFonts w:cs="Times New Roman"/>
          <w:szCs w:val="24"/>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Pr>
            <w:rFonts w:cs="Times New Roman"/>
            <w:color w:val="0000FF"/>
            <w:szCs w:val="24"/>
          </w:rPr>
          <w:t>пункту 3</w:t>
        </w:r>
      </w:hyperlink>
      <w:r>
        <w:rPr>
          <w:rFonts w:cs="Times New Roman"/>
          <w:szCs w:val="24"/>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BF1A5F" w:rsidRDefault="00BF1A5F">
      <w:pPr>
        <w:widowControl w:val="0"/>
        <w:autoSpaceDE w:val="0"/>
        <w:autoSpaceDN w:val="0"/>
        <w:adjustRightInd w:val="0"/>
        <w:ind w:firstLine="540"/>
        <w:jc w:val="both"/>
        <w:rPr>
          <w:rFonts w:cs="Times New Roman"/>
          <w:szCs w:val="24"/>
        </w:rPr>
      </w:pPr>
      <w:bookmarkStart w:id="100" w:name="Par675"/>
      <w:bookmarkEnd w:id="100"/>
      <w:r>
        <w:rPr>
          <w:rFonts w:cs="Times New Roman"/>
          <w:szCs w:val="24"/>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w:t>
      </w:r>
      <w:r>
        <w:rPr>
          <w:rFonts w:cs="Times New Roman"/>
          <w:szCs w:val="24"/>
        </w:rPr>
        <w:lastRenderedPageBreak/>
        <w:t>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BF1A5F" w:rsidRDefault="00BF1A5F">
      <w:pPr>
        <w:widowControl w:val="0"/>
        <w:autoSpaceDE w:val="0"/>
        <w:autoSpaceDN w:val="0"/>
        <w:adjustRightInd w:val="0"/>
        <w:ind w:firstLine="540"/>
        <w:jc w:val="both"/>
        <w:rPr>
          <w:rFonts w:cs="Times New Roman"/>
          <w:szCs w:val="24"/>
        </w:rPr>
      </w:pPr>
      <w:bookmarkStart w:id="101" w:name="Par676"/>
      <w:bookmarkEnd w:id="101"/>
      <w:r>
        <w:rPr>
          <w:rFonts w:cs="Times New Roman"/>
          <w:szCs w:val="24"/>
        </w:rPr>
        <w:t xml:space="preserve">3. В соответствии со </w:t>
      </w:r>
      <w:hyperlink w:anchor="Par494" w:history="1">
        <w:r>
          <w:rPr>
            <w:rFonts w:cs="Times New Roman"/>
            <w:color w:val="0000FF"/>
            <w:szCs w:val="24"/>
          </w:rPr>
          <w:t>статьями 46</w:t>
        </w:r>
      </w:hyperlink>
      <w:r>
        <w:rPr>
          <w:rFonts w:cs="Times New Roman"/>
          <w:szCs w:val="24"/>
        </w:rPr>
        <w:t xml:space="preserve"> и </w:t>
      </w:r>
      <w:hyperlink w:anchor="Par645" w:history="1">
        <w:r>
          <w:rPr>
            <w:rFonts w:cs="Times New Roman"/>
            <w:color w:val="0000FF"/>
            <w:szCs w:val="24"/>
          </w:rPr>
          <w:t>55</w:t>
        </w:r>
      </w:hyperlink>
      <w:r>
        <w:rPr>
          <w:rFonts w:cs="Times New Roman"/>
          <w:szCs w:val="24"/>
        </w:rPr>
        <w:t xml:space="preserve"> настоящей Конвенции и </w:t>
      </w:r>
      <w:hyperlink w:anchor="Par674" w:history="1">
        <w:r>
          <w:rPr>
            <w:rFonts w:cs="Times New Roman"/>
            <w:color w:val="0000FF"/>
            <w:szCs w:val="24"/>
          </w:rPr>
          <w:t>пунктами 1</w:t>
        </w:r>
      </w:hyperlink>
      <w:r>
        <w:rPr>
          <w:rFonts w:cs="Times New Roman"/>
          <w:szCs w:val="24"/>
        </w:rPr>
        <w:t xml:space="preserve"> и </w:t>
      </w:r>
      <w:hyperlink w:anchor="Par675" w:history="1">
        <w:r>
          <w:rPr>
            <w:rFonts w:cs="Times New Roman"/>
            <w:color w:val="0000FF"/>
            <w:szCs w:val="24"/>
          </w:rPr>
          <w:t>2</w:t>
        </w:r>
      </w:hyperlink>
      <w:r>
        <w:rPr>
          <w:rFonts w:cs="Times New Roman"/>
          <w:szCs w:val="24"/>
        </w:rPr>
        <w:t xml:space="preserve"> настоящей статьи запрашиваемое Государство-участник:</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в случае хищения публичных средств или отмывания похищенных публичных средств, как об этом говорится в </w:t>
      </w:r>
      <w:hyperlink w:anchor="Par225" w:history="1">
        <w:r>
          <w:rPr>
            <w:rFonts w:cs="Times New Roman"/>
            <w:color w:val="0000FF"/>
            <w:szCs w:val="24"/>
          </w:rPr>
          <w:t>статьях 17</w:t>
        </w:r>
      </w:hyperlink>
      <w:r>
        <w:rPr>
          <w:rFonts w:cs="Times New Roman"/>
          <w:szCs w:val="24"/>
        </w:rPr>
        <w:t xml:space="preserve"> и </w:t>
      </w:r>
      <w:hyperlink w:anchor="Par266" w:history="1">
        <w:r>
          <w:rPr>
            <w:rFonts w:cs="Times New Roman"/>
            <w:color w:val="0000FF"/>
            <w:szCs w:val="24"/>
          </w:rPr>
          <w:t>23</w:t>
        </w:r>
      </w:hyperlink>
      <w:r>
        <w:rPr>
          <w:rFonts w:cs="Times New Roman"/>
          <w:szCs w:val="24"/>
        </w:rPr>
        <w:t xml:space="preserve"> настоящей Конвенции, если конфискация была произведена в соответствии со </w:t>
      </w:r>
      <w:hyperlink w:anchor="Par645" w:history="1">
        <w:r>
          <w:rPr>
            <w:rFonts w:cs="Times New Roman"/>
            <w:color w:val="0000FF"/>
            <w:szCs w:val="24"/>
          </w:rPr>
          <w:t>статьей 55</w:t>
        </w:r>
      </w:hyperlink>
      <w:r>
        <w:rPr>
          <w:rFonts w:cs="Times New Roman"/>
          <w:szCs w:val="24"/>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5" w:history="1">
        <w:r>
          <w:rPr>
            <w:rFonts w:cs="Times New Roman"/>
            <w:color w:val="0000FF"/>
            <w:szCs w:val="24"/>
          </w:rPr>
          <w:t>статьей 55</w:t>
        </w:r>
      </w:hyperlink>
      <w:r>
        <w:rPr>
          <w:rFonts w:cs="Times New Roman"/>
          <w:szCs w:val="24"/>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BF1A5F" w:rsidRDefault="00BF1A5F">
      <w:pPr>
        <w:widowControl w:val="0"/>
        <w:autoSpaceDE w:val="0"/>
        <w:autoSpaceDN w:val="0"/>
        <w:adjustRightInd w:val="0"/>
        <w:ind w:firstLine="540"/>
        <w:jc w:val="both"/>
        <w:rPr>
          <w:rFonts w:cs="Times New Roman"/>
          <w:szCs w:val="24"/>
        </w:rPr>
      </w:pPr>
      <w:r>
        <w:rPr>
          <w:rFonts w:cs="Times New Roman"/>
          <w:szCs w:val="24"/>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BF1A5F" w:rsidRDefault="00BF1A5F">
      <w:pPr>
        <w:widowControl w:val="0"/>
        <w:autoSpaceDE w:val="0"/>
        <w:autoSpaceDN w:val="0"/>
        <w:adjustRightInd w:val="0"/>
        <w:ind w:firstLine="540"/>
        <w:jc w:val="both"/>
        <w:rPr>
          <w:rFonts w:cs="Times New Roman"/>
          <w:szCs w:val="24"/>
        </w:rPr>
      </w:pPr>
      <w:r>
        <w:rPr>
          <w:rFonts w:cs="Times New Roman"/>
          <w:szCs w:val="24"/>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02" w:name="Par683"/>
      <w:bookmarkEnd w:id="102"/>
      <w:r>
        <w:rPr>
          <w:rFonts w:cs="Times New Roman"/>
          <w:szCs w:val="24"/>
        </w:rPr>
        <w:t>Статья 58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Подразделения для сбора оперативной финансовой информации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03" w:name="Par689"/>
      <w:bookmarkEnd w:id="103"/>
      <w:r>
        <w:rPr>
          <w:rFonts w:cs="Times New Roman"/>
          <w:szCs w:val="24"/>
        </w:rPr>
        <w:t>Статья 59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Двусторонние и многосторонние соглашения и договоренности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104" w:name="Par695"/>
      <w:bookmarkEnd w:id="104"/>
      <w:r>
        <w:rPr>
          <w:rFonts w:cs="Times New Roman"/>
          <w:szCs w:val="24"/>
        </w:rPr>
        <w:t>ГЛАВА VI</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ТЕХНИЧЕСКАЯ ПОМОЩЬ И ОБМЕН ИНФОРМАЦИЕЙ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05" w:name="Par699"/>
      <w:bookmarkEnd w:id="105"/>
      <w:r>
        <w:rPr>
          <w:rFonts w:cs="Times New Roman"/>
          <w:szCs w:val="24"/>
        </w:rPr>
        <w:t>Статья 60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Подготовка кадров и техническая помощь</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106" w:name="Par703"/>
      <w:bookmarkEnd w:id="106"/>
      <w:r>
        <w:rPr>
          <w:rFonts w:cs="Times New Roman"/>
          <w:szCs w:val="24"/>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BF1A5F" w:rsidRDefault="00BF1A5F">
      <w:pPr>
        <w:widowControl w:val="0"/>
        <w:autoSpaceDE w:val="0"/>
        <w:autoSpaceDN w:val="0"/>
        <w:adjustRightInd w:val="0"/>
        <w:ind w:firstLine="540"/>
        <w:jc w:val="both"/>
        <w:rPr>
          <w:rFonts w:cs="Times New Roman"/>
          <w:szCs w:val="24"/>
        </w:rPr>
      </w:pPr>
      <w:r>
        <w:rPr>
          <w:rFonts w:cs="Times New Roman"/>
          <w:szCs w:val="24"/>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создание потенциала в области разработки и планирования стратегической политики противодействия коррупции;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BF1A5F" w:rsidRDefault="00BF1A5F">
      <w:pPr>
        <w:widowControl w:val="0"/>
        <w:autoSpaceDE w:val="0"/>
        <w:autoSpaceDN w:val="0"/>
        <w:adjustRightInd w:val="0"/>
        <w:ind w:firstLine="540"/>
        <w:jc w:val="both"/>
        <w:rPr>
          <w:rFonts w:cs="Times New Roman"/>
          <w:szCs w:val="24"/>
        </w:rPr>
      </w:pPr>
      <w:r>
        <w:rPr>
          <w:rFonts w:cs="Times New Roman"/>
          <w:szCs w:val="24"/>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f) выявление и приостановление операций по переводу доходов от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i) методы, используемые в защите потерпевших и свидетелей, которые сотрудничают с судебными органами; и</w:t>
      </w:r>
    </w:p>
    <w:p w:rsidR="00BF1A5F" w:rsidRDefault="00BF1A5F">
      <w:pPr>
        <w:widowControl w:val="0"/>
        <w:autoSpaceDE w:val="0"/>
        <w:autoSpaceDN w:val="0"/>
        <w:adjustRightInd w:val="0"/>
        <w:ind w:firstLine="540"/>
        <w:jc w:val="both"/>
        <w:rPr>
          <w:rFonts w:cs="Times New Roman"/>
          <w:szCs w:val="24"/>
        </w:rPr>
      </w:pPr>
      <w:r>
        <w:rPr>
          <w:rFonts w:cs="Times New Roman"/>
          <w:szCs w:val="24"/>
        </w:rPr>
        <w:t>j) подготовку сотрудников по вопросам, касающимся национальных и международных правил, и изучение языков.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Pr>
            <w:rFonts w:cs="Times New Roman"/>
            <w:color w:val="0000FF"/>
            <w:szCs w:val="24"/>
          </w:rPr>
          <w:t>пункте 1</w:t>
        </w:r>
      </w:hyperlink>
      <w:r>
        <w:rPr>
          <w:rFonts w:cs="Times New Roman"/>
          <w:szCs w:val="24"/>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5. Для содействия изъятию доходов от преступлений, признанных таковыми в </w:t>
      </w:r>
      <w:r>
        <w:rPr>
          <w:rFonts w:cs="Times New Roman"/>
          <w:szCs w:val="24"/>
        </w:rPr>
        <w:lastRenderedPageBreak/>
        <w:t>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BF1A5F" w:rsidRDefault="00BF1A5F">
      <w:pPr>
        <w:widowControl w:val="0"/>
        <w:autoSpaceDE w:val="0"/>
        <w:autoSpaceDN w:val="0"/>
        <w:adjustRightInd w:val="0"/>
        <w:ind w:firstLine="540"/>
        <w:jc w:val="both"/>
        <w:rPr>
          <w:rFonts w:cs="Times New Roman"/>
          <w:szCs w:val="24"/>
        </w:rPr>
      </w:pPr>
      <w:r>
        <w:rPr>
          <w:rFonts w:cs="Times New Roman"/>
          <w:szCs w:val="24"/>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BF1A5F" w:rsidRDefault="00BF1A5F">
      <w:pPr>
        <w:widowControl w:val="0"/>
        <w:autoSpaceDE w:val="0"/>
        <w:autoSpaceDN w:val="0"/>
        <w:adjustRightInd w:val="0"/>
        <w:ind w:firstLine="540"/>
        <w:jc w:val="both"/>
        <w:rPr>
          <w:rFonts w:cs="Times New Roman"/>
          <w:szCs w:val="24"/>
        </w:rPr>
      </w:pPr>
      <w:r>
        <w:rPr>
          <w:rFonts w:cs="Times New Roman"/>
          <w:szCs w:val="24"/>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BF1A5F" w:rsidRDefault="00BF1A5F">
      <w:pPr>
        <w:widowControl w:val="0"/>
        <w:autoSpaceDE w:val="0"/>
        <w:autoSpaceDN w:val="0"/>
        <w:adjustRightInd w:val="0"/>
        <w:ind w:firstLine="540"/>
        <w:jc w:val="both"/>
        <w:rPr>
          <w:rFonts w:cs="Times New Roman"/>
          <w:szCs w:val="24"/>
        </w:rPr>
      </w:pPr>
      <w:r>
        <w:rPr>
          <w:rFonts w:cs="Times New Roman"/>
          <w:szCs w:val="24"/>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07" w:name="Par722"/>
      <w:bookmarkEnd w:id="107"/>
      <w:r>
        <w:rPr>
          <w:rFonts w:cs="Times New Roman"/>
          <w:szCs w:val="24"/>
        </w:rPr>
        <w:t>Статья 61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Сбор и анализ информации о коррупции и обмен</w:t>
      </w:r>
    </w:p>
    <w:p w:rsidR="00BF1A5F" w:rsidRDefault="00BF1A5F">
      <w:pPr>
        <w:widowControl w:val="0"/>
        <w:autoSpaceDE w:val="0"/>
        <w:autoSpaceDN w:val="0"/>
        <w:adjustRightInd w:val="0"/>
        <w:jc w:val="center"/>
        <w:rPr>
          <w:rFonts w:cs="Times New Roman"/>
          <w:szCs w:val="24"/>
        </w:rPr>
      </w:pPr>
      <w:r>
        <w:rPr>
          <w:rFonts w:cs="Times New Roman"/>
          <w:szCs w:val="24"/>
        </w:rPr>
        <w:t>такой информацией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08" w:name="Par731"/>
      <w:bookmarkEnd w:id="108"/>
      <w:r>
        <w:rPr>
          <w:rFonts w:cs="Times New Roman"/>
          <w:szCs w:val="24"/>
        </w:rPr>
        <w:t>Статья 62</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Другие меры: осуществление настоящей Конвенции посредством</w:t>
      </w:r>
    </w:p>
    <w:p w:rsidR="00BF1A5F" w:rsidRDefault="00BF1A5F">
      <w:pPr>
        <w:widowControl w:val="0"/>
        <w:autoSpaceDE w:val="0"/>
        <w:autoSpaceDN w:val="0"/>
        <w:adjustRightInd w:val="0"/>
        <w:jc w:val="center"/>
        <w:rPr>
          <w:rFonts w:cs="Times New Roman"/>
          <w:szCs w:val="24"/>
        </w:rPr>
      </w:pPr>
      <w:r>
        <w:rPr>
          <w:rFonts w:cs="Times New Roman"/>
          <w:szCs w:val="24"/>
        </w:rPr>
        <w:t>экономического развития и технической помощи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BF1A5F" w:rsidRDefault="00BF1A5F">
      <w:pPr>
        <w:widowControl w:val="0"/>
        <w:autoSpaceDE w:val="0"/>
        <w:autoSpaceDN w:val="0"/>
        <w:adjustRightInd w:val="0"/>
        <w:ind w:firstLine="540"/>
        <w:jc w:val="both"/>
        <w:rPr>
          <w:rFonts w:cs="Times New Roman"/>
          <w:szCs w:val="24"/>
        </w:rPr>
      </w:pPr>
      <w:r>
        <w:rPr>
          <w:rFonts w:cs="Times New Roman"/>
          <w:szCs w:val="24"/>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BF1A5F" w:rsidRDefault="00BF1A5F">
      <w:pPr>
        <w:widowControl w:val="0"/>
        <w:autoSpaceDE w:val="0"/>
        <w:autoSpaceDN w:val="0"/>
        <w:adjustRightInd w:val="0"/>
        <w:ind w:firstLine="540"/>
        <w:jc w:val="both"/>
        <w:rPr>
          <w:rFonts w:cs="Times New Roman"/>
          <w:szCs w:val="24"/>
        </w:rPr>
      </w:pPr>
      <w:r>
        <w:rPr>
          <w:rFonts w:cs="Times New Roman"/>
          <w:szCs w:val="24"/>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c) оказания технической помощи развивающимся странам и странам с переходной </w:t>
      </w:r>
      <w:r>
        <w:rPr>
          <w:rFonts w:cs="Times New Roman"/>
          <w:szCs w:val="24"/>
        </w:rPr>
        <w:lastRenderedPageBreak/>
        <w:t>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BF1A5F" w:rsidRDefault="00BF1A5F">
      <w:pPr>
        <w:widowControl w:val="0"/>
        <w:autoSpaceDE w:val="0"/>
        <w:autoSpaceDN w:val="0"/>
        <w:adjustRightInd w:val="0"/>
        <w:ind w:firstLine="540"/>
        <w:jc w:val="both"/>
        <w:rPr>
          <w:rFonts w:cs="Times New Roman"/>
          <w:szCs w:val="24"/>
        </w:rPr>
      </w:pPr>
      <w:r>
        <w:rPr>
          <w:rFonts w:cs="Times New Roman"/>
          <w:szCs w:val="24"/>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109" w:name="Par745"/>
      <w:bookmarkEnd w:id="109"/>
      <w:r>
        <w:rPr>
          <w:rFonts w:cs="Times New Roman"/>
          <w:szCs w:val="24"/>
        </w:rPr>
        <w:t>ГЛАВА VII</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МЕХАНИЗМЫ ОСУЩЕСТВЛЕНИЯ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10" w:name="Par749"/>
      <w:bookmarkEnd w:id="110"/>
      <w:r>
        <w:rPr>
          <w:rFonts w:cs="Times New Roman"/>
          <w:szCs w:val="24"/>
        </w:rPr>
        <w:t>Статья 63</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Конференция Государств - участников Конвенции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111" w:name="Par753"/>
      <w:bookmarkEnd w:id="111"/>
      <w:r>
        <w:rPr>
          <w:rFonts w:cs="Times New Roman"/>
          <w:szCs w:val="24"/>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BF1A5F" w:rsidRDefault="00BF1A5F">
      <w:pPr>
        <w:widowControl w:val="0"/>
        <w:autoSpaceDE w:val="0"/>
        <w:autoSpaceDN w:val="0"/>
        <w:adjustRightInd w:val="0"/>
        <w:ind w:firstLine="540"/>
        <w:jc w:val="both"/>
        <w:rPr>
          <w:rFonts w:cs="Times New Roman"/>
          <w:szCs w:val="24"/>
        </w:rPr>
      </w:pPr>
      <w:bookmarkStart w:id="112" w:name="Par756"/>
      <w:bookmarkEnd w:id="112"/>
      <w:r>
        <w:rPr>
          <w:rFonts w:cs="Times New Roman"/>
          <w:szCs w:val="24"/>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Pr>
            <w:rFonts w:cs="Times New Roman"/>
            <w:color w:val="0000FF"/>
            <w:szCs w:val="24"/>
          </w:rPr>
          <w:t>пункте 1</w:t>
        </w:r>
      </w:hyperlink>
      <w:r>
        <w:rPr>
          <w:rFonts w:cs="Times New Roman"/>
          <w:szCs w:val="24"/>
        </w:rPr>
        <w:t xml:space="preserve"> настоящей статьи, включая:</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содействие деятельности Государств-участников согласно </w:t>
      </w:r>
      <w:hyperlink w:anchor="Par699" w:history="1">
        <w:r>
          <w:rPr>
            <w:rFonts w:cs="Times New Roman"/>
            <w:color w:val="0000FF"/>
            <w:szCs w:val="24"/>
          </w:rPr>
          <w:t>статьям 60</w:t>
        </w:r>
      </w:hyperlink>
      <w:r>
        <w:rPr>
          <w:rFonts w:cs="Times New Roman"/>
          <w:szCs w:val="24"/>
        </w:rPr>
        <w:t xml:space="preserve"> и </w:t>
      </w:r>
      <w:hyperlink w:anchor="Par731" w:history="1">
        <w:r>
          <w:rPr>
            <w:rFonts w:cs="Times New Roman"/>
            <w:color w:val="0000FF"/>
            <w:szCs w:val="24"/>
          </w:rPr>
          <w:t>62</w:t>
        </w:r>
      </w:hyperlink>
      <w:r>
        <w:rPr>
          <w:rFonts w:cs="Times New Roman"/>
          <w:szCs w:val="24"/>
        </w:rPr>
        <w:t xml:space="preserve"> и </w:t>
      </w:r>
      <w:hyperlink w:anchor="Par73" w:history="1">
        <w:r>
          <w:rPr>
            <w:rFonts w:cs="Times New Roman"/>
            <w:color w:val="0000FF"/>
            <w:szCs w:val="24"/>
          </w:rPr>
          <w:t>главам II</w:t>
        </w:r>
      </w:hyperlink>
      <w:r>
        <w:rPr>
          <w:rFonts w:cs="Times New Roman"/>
          <w:szCs w:val="24"/>
        </w:rPr>
        <w:t xml:space="preserve"> - </w:t>
      </w:r>
      <w:hyperlink w:anchor="Par598" w:history="1">
        <w:r>
          <w:rPr>
            <w:rFonts w:cs="Times New Roman"/>
            <w:color w:val="0000FF"/>
            <w:szCs w:val="24"/>
          </w:rPr>
          <w:t>V</w:t>
        </w:r>
      </w:hyperlink>
      <w:r>
        <w:rPr>
          <w:rFonts w:cs="Times New Roman"/>
          <w:szCs w:val="24"/>
        </w:rPr>
        <w:t xml:space="preserve"> настоящей Конвенции, в том числе путем поощрения мобилизации добровольных взносов;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BF1A5F" w:rsidRDefault="00BF1A5F">
      <w:pPr>
        <w:widowControl w:val="0"/>
        <w:autoSpaceDE w:val="0"/>
        <w:autoSpaceDN w:val="0"/>
        <w:adjustRightInd w:val="0"/>
        <w:ind w:firstLine="540"/>
        <w:jc w:val="both"/>
        <w:rPr>
          <w:rFonts w:cs="Times New Roman"/>
          <w:szCs w:val="24"/>
        </w:rPr>
      </w:pPr>
      <w:r>
        <w:rPr>
          <w:rFonts w:cs="Times New Roman"/>
          <w:szCs w:val="24"/>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BF1A5F" w:rsidRDefault="00BF1A5F">
      <w:pPr>
        <w:widowControl w:val="0"/>
        <w:autoSpaceDE w:val="0"/>
        <w:autoSpaceDN w:val="0"/>
        <w:adjustRightInd w:val="0"/>
        <w:ind w:firstLine="540"/>
        <w:jc w:val="both"/>
        <w:rPr>
          <w:rFonts w:cs="Times New Roman"/>
          <w:szCs w:val="24"/>
        </w:rPr>
      </w:pPr>
      <w:r>
        <w:rPr>
          <w:rFonts w:cs="Times New Roman"/>
          <w:szCs w:val="24"/>
        </w:rPr>
        <w:lastRenderedPageBreak/>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BF1A5F" w:rsidRDefault="00BF1A5F">
      <w:pPr>
        <w:widowControl w:val="0"/>
        <w:autoSpaceDE w:val="0"/>
        <w:autoSpaceDN w:val="0"/>
        <w:adjustRightInd w:val="0"/>
        <w:ind w:firstLine="540"/>
        <w:jc w:val="both"/>
        <w:rPr>
          <w:rFonts w:cs="Times New Roman"/>
          <w:szCs w:val="24"/>
        </w:rPr>
      </w:pPr>
      <w:r>
        <w:rPr>
          <w:rFonts w:cs="Times New Roman"/>
          <w:szCs w:val="24"/>
        </w:rPr>
        <w:t>e) периодическое рассмотрение вопроса об осуществлении настоящей Конвенции ее Государствами-участниками;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f) вынесение рекомендаций, касающихся совершенствования настоящей Конвенции и ее осуществления;</w:t>
      </w:r>
    </w:p>
    <w:p w:rsidR="00BF1A5F" w:rsidRDefault="00BF1A5F">
      <w:pPr>
        <w:widowControl w:val="0"/>
        <w:autoSpaceDE w:val="0"/>
        <w:autoSpaceDN w:val="0"/>
        <w:adjustRightInd w:val="0"/>
        <w:ind w:firstLine="540"/>
        <w:jc w:val="both"/>
        <w:rPr>
          <w:rFonts w:cs="Times New Roman"/>
          <w:szCs w:val="24"/>
        </w:rPr>
      </w:pPr>
      <w:r>
        <w:rPr>
          <w:rFonts w:cs="Times New Roman"/>
          <w:szCs w:val="24"/>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BF1A5F" w:rsidRDefault="00BF1A5F">
      <w:pPr>
        <w:widowControl w:val="0"/>
        <w:autoSpaceDE w:val="0"/>
        <w:autoSpaceDN w:val="0"/>
        <w:adjustRightInd w:val="0"/>
        <w:ind w:firstLine="540"/>
        <w:jc w:val="both"/>
        <w:rPr>
          <w:rFonts w:cs="Times New Roman"/>
          <w:szCs w:val="24"/>
        </w:rPr>
      </w:pPr>
      <w:bookmarkStart w:id="113" w:name="Par764"/>
      <w:bookmarkEnd w:id="113"/>
      <w:r>
        <w:rPr>
          <w:rFonts w:cs="Times New Roman"/>
          <w:szCs w:val="24"/>
        </w:rPr>
        <w:t xml:space="preserve">5. Для цели </w:t>
      </w:r>
      <w:hyperlink w:anchor="Par756" w:history="1">
        <w:r>
          <w:rPr>
            <w:rFonts w:cs="Times New Roman"/>
            <w:color w:val="0000FF"/>
            <w:szCs w:val="24"/>
          </w:rPr>
          <w:t>пункта 4</w:t>
        </w:r>
      </w:hyperlink>
      <w:r>
        <w:rPr>
          <w:rFonts w:cs="Times New Roman"/>
          <w:szCs w:val="24"/>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BF1A5F" w:rsidRDefault="00BF1A5F">
      <w:pPr>
        <w:widowControl w:val="0"/>
        <w:autoSpaceDE w:val="0"/>
        <w:autoSpaceDN w:val="0"/>
        <w:adjustRightInd w:val="0"/>
        <w:ind w:firstLine="540"/>
        <w:jc w:val="both"/>
        <w:rPr>
          <w:rFonts w:cs="Times New Roman"/>
          <w:szCs w:val="24"/>
        </w:rPr>
      </w:pPr>
      <w:bookmarkStart w:id="114" w:name="Par765"/>
      <w:bookmarkEnd w:id="114"/>
      <w:r>
        <w:rPr>
          <w:rFonts w:cs="Times New Roman"/>
          <w:szCs w:val="24"/>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7. Согласно </w:t>
      </w:r>
      <w:hyperlink w:anchor="Par756" w:history="1">
        <w:r>
          <w:rPr>
            <w:rFonts w:cs="Times New Roman"/>
            <w:color w:val="0000FF"/>
            <w:szCs w:val="24"/>
          </w:rPr>
          <w:t>пунктам 4</w:t>
        </w:r>
      </w:hyperlink>
      <w:r>
        <w:rPr>
          <w:rFonts w:cs="Times New Roman"/>
          <w:szCs w:val="24"/>
        </w:rPr>
        <w:t xml:space="preserve"> - </w:t>
      </w:r>
      <w:hyperlink w:anchor="Par765" w:history="1">
        <w:r>
          <w:rPr>
            <w:rFonts w:cs="Times New Roman"/>
            <w:color w:val="0000FF"/>
            <w:szCs w:val="24"/>
          </w:rPr>
          <w:t>6</w:t>
        </w:r>
      </w:hyperlink>
      <w:r>
        <w:rPr>
          <w:rFonts w:cs="Times New Roman"/>
          <w:szCs w:val="24"/>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15" w:name="Par768"/>
      <w:bookmarkEnd w:id="115"/>
      <w:r>
        <w:rPr>
          <w:rFonts w:cs="Times New Roman"/>
          <w:szCs w:val="24"/>
        </w:rPr>
        <w:t>Статья 64</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Секретариат</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2. Секретариат:</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a) оказывает Конференции Государств-участников помощь в осуществлении деятельности, о которой говорится в </w:t>
      </w:r>
      <w:hyperlink w:anchor="Par749" w:history="1">
        <w:r>
          <w:rPr>
            <w:rFonts w:cs="Times New Roman"/>
            <w:color w:val="0000FF"/>
            <w:szCs w:val="24"/>
          </w:rPr>
          <w:t>статье 63</w:t>
        </w:r>
      </w:hyperlink>
      <w:r>
        <w:rPr>
          <w:rFonts w:cs="Times New Roman"/>
          <w:szCs w:val="24"/>
        </w:rPr>
        <w:t xml:space="preserve"> настоящей Конвенции, а также организует сессии Конференции Государств-участников и обеспечивает их необходимым обслуживанием;</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Pr>
            <w:rFonts w:cs="Times New Roman"/>
            <w:color w:val="0000FF"/>
            <w:szCs w:val="24"/>
          </w:rPr>
          <w:t>пунктах 5</w:t>
        </w:r>
      </w:hyperlink>
      <w:r>
        <w:rPr>
          <w:rFonts w:cs="Times New Roman"/>
          <w:szCs w:val="24"/>
        </w:rPr>
        <w:t xml:space="preserve"> и </w:t>
      </w:r>
      <w:hyperlink w:anchor="Par765" w:history="1">
        <w:r>
          <w:rPr>
            <w:rFonts w:cs="Times New Roman"/>
            <w:color w:val="0000FF"/>
            <w:szCs w:val="24"/>
          </w:rPr>
          <w:t>6 статьи 63</w:t>
        </w:r>
      </w:hyperlink>
      <w:r>
        <w:rPr>
          <w:rFonts w:cs="Times New Roman"/>
          <w:szCs w:val="24"/>
        </w:rPr>
        <w:t xml:space="preserve"> настоящей Конвенции; и</w:t>
      </w:r>
    </w:p>
    <w:p w:rsidR="00BF1A5F" w:rsidRDefault="00BF1A5F">
      <w:pPr>
        <w:widowControl w:val="0"/>
        <w:autoSpaceDE w:val="0"/>
        <w:autoSpaceDN w:val="0"/>
        <w:adjustRightInd w:val="0"/>
        <w:ind w:firstLine="540"/>
        <w:jc w:val="both"/>
        <w:rPr>
          <w:rFonts w:cs="Times New Roman"/>
          <w:szCs w:val="24"/>
        </w:rPr>
      </w:pPr>
      <w:r>
        <w:rPr>
          <w:rFonts w:cs="Times New Roman"/>
          <w:szCs w:val="24"/>
        </w:rPr>
        <w:t>c) обеспечивает необходимую координацию с секретариатами других соответствующих международных и региональных организаций.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0"/>
        <w:rPr>
          <w:rFonts w:cs="Times New Roman"/>
          <w:szCs w:val="24"/>
        </w:rPr>
      </w:pPr>
      <w:bookmarkStart w:id="116" w:name="Par778"/>
      <w:bookmarkEnd w:id="116"/>
      <w:r>
        <w:rPr>
          <w:rFonts w:cs="Times New Roman"/>
          <w:szCs w:val="24"/>
        </w:rPr>
        <w:t>Глава VIII</w:t>
      </w:r>
    </w:p>
    <w:p w:rsidR="00BF1A5F" w:rsidRDefault="00BF1A5F">
      <w:pPr>
        <w:widowControl w:val="0"/>
        <w:autoSpaceDE w:val="0"/>
        <w:autoSpaceDN w:val="0"/>
        <w:adjustRightInd w:val="0"/>
        <w:jc w:val="center"/>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ЗАКЛЮЧИТЕЛЬНЫЕ ПОЛОЖЕНИЯ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17" w:name="Par782"/>
      <w:bookmarkEnd w:id="117"/>
      <w:r>
        <w:rPr>
          <w:rFonts w:cs="Times New Roman"/>
          <w:szCs w:val="24"/>
        </w:rPr>
        <w:t>Статья 65</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lastRenderedPageBreak/>
        <w:t>Осуществление Конвенции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18" w:name="Par789"/>
      <w:bookmarkEnd w:id="118"/>
      <w:r>
        <w:rPr>
          <w:rFonts w:cs="Times New Roman"/>
          <w:szCs w:val="24"/>
        </w:rPr>
        <w:t>Статья 66</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Урегулирование споров</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Государства-участники стремятся урегулировать споры относительно толкования или применения настоящей Конвенции путем переговоров.</w:t>
      </w:r>
    </w:p>
    <w:p w:rsidR="00BF1A5F" w:rsidRDefault="00BF1A5F">
      <w:pPr>
        <w:widowControl w:val="0"/>
        <w:autoSpaceDE w:val="0"/>
        <w:autoSpaceDN w:val="0"/>
        <w:adjustRightInd w:val="0"/>
        <w:ind w:firstLine="540"/>
        <w:jc w:val="both"/>
        <w:rPr>
          <w:rFonts w:cs="Times New Roman"/>
          <w:szCs w:val="24"/>
        </w:rPr>
      </w:pPr>
      <w:bookmarkStart w:id="119" w:name="Par794"/>
      <w:bookmarkEnd w:id="119"/>
      <w:r>
        <w:rPr>
          <w:rFonts w:cs="Times New Roman"/>
          <w:szCs w:val="24"/>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rFonts w:cs="Times New Roman"/>
            <w:color w:val="0000FF"/>
            <w:szCs w:val="24"/>
          </w:rPr>
          <w:t>Статутом</w:t>
        </w:r>
      </w:hyperlink>
      <w:r>
        <w:rPr>
          <w:rFonts w:cs="Times New Roman"/>
          <w:szCs w:val="24"/>
        </w:rPr>
        <w:t xml:space="preserve"> Суда.</w:t>
      </w:r>
    </w:p>
    <w:p w:rsidR="00BF1A5F" w:rsidRDefault="00BF1A5F">
      <w:pPr>
        <w:widowControl w:val="0"/>
        <w:autoSpaceDE w:val="0"/>
        <w:autoSpaceDN w:val="0"/>
        <w:adjustRightInd w:val="0"/>
        <w:ind w:firstLine="540"/>
        <w:jc w:val="both"/>
        <w:rPr>
          <w:rFonts w:cs="Times New Roman"/>
          <w:szCs w:val="24"/>
        </w:rPr>
      </w:pPr>
      <w:bookmarkStart w:id="120" w:name="Par795"/>
      <w:bookmarkEnd w:id="120"/>
      <w:r>
        <w:rPr>
          <w:rFonts w:cs="Times New Roman"/>
          <w:szCs w:val="24"/>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4" w:history="1">
        <w:r>
          <w:rPr>
            <w:rFonts w:cs="Times New Roman"/>
            <w:color w:val="0000FF"/>
            <w:szCs w:val="24"/>
          </w:rPr>
          <w:t>пункта 2</w:t>
        </w:r>
      </w:hyperlink>
      <w:r>
        <w:rPr>
          <w:rFonts w:cs="Times New Roman"/>
          <w:szCs w:val="24"/>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4. Государство-участник, сделавшее оговорку в соответствии с </w:t>
      </w:r>
      <w:hyperlink w:anchor="Par795" w:history="1">
        <w:r>
          <w:rPr>
            <w:rFonts w:cs="Times New Roman"/>
            <w:color w:val="0000FF"/>
            <w:szCs w:val="24"/>
          </w:rPr>
          <w:t>пунктом 3</w:t>
        </w:r>
      </w:hyperlink>
      <w:r>
        <w:rPr>
          <w:rFonts w:cs="Times New Roman"/>
          <w:szCs w:val="24"/>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21" w:name="Par798"/>
      <w:bookmarkEnd w:id="121"/>
      <w:r>
        <w:rPr>
          <w:rFonts w:cs="Times New Roman"/>
          <w:szCs w:val="24"/>
        </w:rPr>
        <w:t>Статья 67</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Подписание, ратификация, принятие, утверждение</w:t>
      </w:r>
    </w:p>
    <w:p w:rsidR="00BF1A5F" w:rsidRDefault="00BF1A5F">
      <w:pPr>
        <w:widowControl w:val="0"/>
        <w:autoSpaceDE w:val="0"/>
        <w:autoSpaceDN w:val="0"/>
        <w:adjustRightInd w:val="0"/>
        <w:jc w:val="center"/>
        <w:rPr>
          <w:rFonts w:cs="Times New Roman"/>
          <w:szCs w:val="24"/>
        </w:rPr>
      </w:pPr>
      <w:r>
        <w:rPr>
          <w:rFonts w:cs="Times New Roman"/>
          <w:szCs w:val="24"/>
        </w:rPr>
        <w:t>и присоединение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122" w:name="Par803"/>
      <w:bookmarkEnd w:id="122"/>
      <w:r>
        <w:rPr>
          <w:rFonts w:cs="Times New Roman"/>
          <w:szCs w:val="24"/>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history="1">
        <w:r>
          <w:rPr>
            <w:rFonts w:cs="Times New Roman"/>
            <w:color w:val="0000FF"/>
            <w:szCs w:val="24"/>
          </w:rPr>
          <w:t>пунктом 1</w:t>
        </w:r>
      </w:hyperlink>
      <w:r>
        <w:rPr>
          <w:rFonts w:cs="Times New Roman"/>
          <w:szCs w:val="24"/>
        </w:rPr>
        <w:t xml:space="preserve"> настоящей статьи.</w:t>
      </w:r>
    </w:p>
    <w:p w:rsidR="00BF1A5F" w:rsidRDefault="00BF1A5F">
      <w:pPr>
        <w:widowControl w:val="0"/>
        <w:autoSpaceDE w:val="0"/>
        <w:autoSpaceDN w:val="0"/>
        <w:adjustRightInd w:val="0"/>
        <w:ind w:firstLine="540"/>
        <w:jc w:val="both"/>
        <w:rPr>
          <w:rFonts w:cs="Times New Roman"/>
          <w:szCs w:val="24"/>
        </w:rPr>
      </w:pPr>
      <w:r>
        <w:rPr>
          <w:rFonts w:cs="Times New Roman"/>
          <w:szCs w:val="24"/>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lastRenderedPageBreak/>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23" w:name="Par808"/>
      <w:bookmarkEnd w:id="123"/>
      <w:r>
        <w:rPr>
          <w:rFonts w:cs="Times New Roman"/>
          <w:szCs w:val="24"/>
        </w:rPr>
        <w:t>Статья 68</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Вступление в силу</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124" w:name="Par812"/>
      <w:bookmarkEnd w:id="124"/>
      <w:r>
        <w:rPr>
          <w:rFonts w:cs="Times New Roman"/>
          <w:szCs w:val="24"/>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2" w:history="1">
        <w:r>
          <w:rPr>
            <w:rFonts w:cs="Times New Roman"/>
            <w:color w:val="0000FF"/>
            <w:szCs w:val="24"/>
          </w:rPr>
          <w:t>пунктом 1</w:t>
        </w:r>
      </w:hyperlink>
      <w:r>
        <w:rPr>
          <w:rFonts w:cs="Times New Roman"/>
          <w:szCs w:val="24"/>
        </w:rPr>
        <w:t xml:space="preserve"> настоящей статьи в зависимости от того, что наступает позднее.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25" w:name="Par815"/>
      <w:bookmarkEnd w:id="125"/>
      <w:r>
        <w:rPr>
          <w:rFonts w:cs="Times New Roman"/>
          <w:szCs w:val="24"/>
        </w:rPr>
        <w:t>Статья 69</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Поправки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bookmarkStart w:id="126" w:name="Par819"/>
      <w:bookmarkEnd w:id="126"/>
      <w:r>
        <w:rPr>
          <w:rFonts w:cs="Times New Roman"/>
          <w:szCs w:val="24"/>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BF1A5F" w:rsidRDefault="00BF1A5F">
      <w:pPr>
        <w:widowControl w:val="0"/>
        <w:autoSpaceDE w:val="0"/>
        <w:autoSpaceDN w:val="0"/>
        <w:adjustRightInd w:val="0"/>
        <w:ind w:firstLine="540"/>
        <w:jc w:val="both"/>
        <w:rPr>
          <w:rFonts w:cs="Times New Roman"/>
          <w:szCs w:val="24"/>
        </w:rPr>
      </w:pPr>
      <w:r>
        <w:rPr>
          <w:rFonts w:cs="Times New Roman"/>
          <w:szCs w:val="24"/>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3. Поправка, принятая в соответствии с </w:t>
      </w:r>
      <w:hyperlink w:anchor="Par819" w:history="1">
        <w:r>
          <w:rPr>
            <w:rFonts w:cs="Times New Roman"/>
            <w:color w:val="0000FF"/>
            <w:szCs w:val="24"/>
          </w:rPr>
          <w:t>пунктом 1</w:t>
        </w:r>
      </w:hyperlink>
      <w:r>
        <w:rPr>
          <w:rFonts w:cs="Times New Roman"/>
          <w:szCs w:val="24"/>
        </w:rPr>
        <w:t xml:space="preserve"> настоящей статьи, подлежит ратификации, принятию или утверждению Государствами-участниками.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4. Поправка, принятая в соответствии с </w:t>
      </w:r>
      <w:hyperlink w:anchor="Par819" w:history="1">
        <w:r>
          <w:rPr>
            <w:rFonts w:cs="Times New Roman"/>
            <w:color w:val="0000FF"/>
            <w:szCs w:val="24"/>
          </w:rPr>
          <w:t>пунктом 1</w:t>
        </w:r>
      </w:hyperlink>
      <w:r>
        <w:rPr>
          <w:rFonts w:cs="Times New Roman"/>
          <w:szCs w:val="24"/>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BF1A5F" w:rsidRDefault="00BF1A5F">
      <w:pPr>
        <w:widowControl w:val="0"/>
        <w:autoSpaceDE w:val="0"/>
        <w:autoSpaceDN w:val="0"/>
        <w:adjustRightInd w:val="0"/>
        <w:ind w:firstLine="540"/>
        <w:jc w:val="both"/>
        <w:rPr>
          <w:rFonts w:cs="Times New Roman"/>
          <w:szCs w:val="24"/>
        </w:rPr>
      </w:pPr>
      <w:r>
        <w:rPr>
          <w:rFonts w:cs="Times New Roman"/>
          <w:szCs w:val="24"/>
        </w:rP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w:t>
      </w:r>
      <w:r>
        <w:rPr>
          <w:rFonts w:cs="Times New Roman"/>
          <w:szCs w:val="24"/>
        </w:rPr>
        <w:lastRenderedPageBreak/>
        <w:t>продолжают быть связанными положениями настоящей Конвенции и любыми поправками, ратифицированными, принятыми или утвержденными ими ранее.</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27" w:name="Par825"/>
      <w:bookmarkEnd w:id="127"/>
      <w:r>
        <w:rPr>
          <w:rFonts w:cs="Times New Roman"/>
          <w:szCs w:val="24"/>
        </w:rPr>
        <w:t>Статья 70</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Денонсация</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BF1A5F" w:rsidRDefault="00BF1A5F">
      <w:pPr>
        <w:widowControl w:val="0"/>
        <w:autoSpaceDE w:val="0"/>
        <w:autoSpaceDN w:val="0"/>
        <w:adjustRightInd w:val="0"/>
        <w:ind w:firstLine="540"/>
        <w:jc w:val="both"/>
        <w:rPr>
          <w:rFonts w:cs="Times New Roman"/>
          <w:szCs w:val="24"/>
        </w:rPr>
      </w:pPr>
      <w:r>
        <w:rPr>
          <w:rFonts w:cs="Times New Roman"/>
          <w:szCs w:val="24"/>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outlineLvl w:val="1"/>
        <w:rPr>
          <w:rFonts w:cs="Times New Roman"/>
          <w:szCs w:val="24"/>
        </w:rPr>
      </w:pPr>
      <w:bookmarkStart w:id="128" w:name="Par832"/>
      <w:bookmarkEnd w:id="128"/>
      <w:r>
        <w:rPr>
          <w:rFonts w:cs="Times New Roman"/>
          <w:szCs w:val="24"/>
        </w:rPr>
        <w:t>Статья 71</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jc w:val="center"/>
        <w:rPr>
          <w:rFonts w:cs="Times New Roman"/>
          <w:szCs w:val="24"/>
        </w:rPr>
      </w:pPr>
      <w:r>
        <w:rPr>
          <w:rFonts w:cs="Times New Roman"/>
          <w:szCs w:val="24"/>
        </w:rPr>
        <w:t>Депозитарий и языки</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ind w:firstLine="540"/>
        <w:jc w:val="both"/>
        <w:rPr>
          <w:rFonts w:cs="Times New Roman"/>
          <w:szCs w:val="24"/>
        </w:rPr>
      </w:pPr>
      <w:r>
        <w:rPr>
          <w:rFonts w:cs="Times New Roman"/>
          <w:szCs w:val="24"/>
        </w:rPr>
        <w:t>1. Депозитарием настоящей Конвенции назначается Генеральный секретарь Организации Объединенных Наций.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F1A5F" w:rsidRDefault="00BF1A5F">
      <w:pPr>
        <w:widowControl w:val="0"/>
        <w:autoSpaceDE w:val="0"/>
        <w:autoSpaceDN w:val="0"/>
        <w:adjustRightInd w:val="0"/>
        <w:ind w:firstLine="540"/>
        <w:jc w:val="both"/>
        <w:rPr>
          <w:rFonts w:cs="Times New Roman"/>
          <w:szCs w:val="24"/>
        </w:rPr>
      </w:pPr>
      <w:r>
        <w:rPr>
          <w:rFonts w:cs="Times New Roman"/>
          <w:szCs w:val="24"/>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BF1A5F" w:rsidRDefault="00BF1A5F">
      <w:pPr>
        <w:widowControl w:val="0"/>
        <w:autoSpaceDE w:val="0"/>
        <w:autoSpaceDN w:val="0"/>
        <w:adjustRightInd w:val="0"/>
        <w:rPr>
          <w:rFonts w:cs="Times New Roman"/>
          <w:szCs w:val="24"/>
        </w:rPr>
      </w:pPr>
    </w:p>
    <w:p w:rsidR="00BF1A5F" w:rsidRDefault="00BF1A5F">
      <w:pPr>
        <w:widowControl w:val="0"/>
        <w:autoSpaceDE w:val="0"/>
        <w:autoSpaceDN w:val="0"/>
        <w:adjustRightInd w:val="0"/>
        <w:rPr>
          <w:rFonts w:cs="Times New Roman"/>
          <w:szCs w:val="24"/>
        </w:rPr>
      </w:pPr>
    </w:p>
    <w:p w:rsidR="00BF1A5F" w:rsidRDefault="00BF1A5F">
      <w:pPr>
        <w:widowControl w:val="0"/>
        <w:pBdr>
          <w:bottom w:val="single" w:sz="6" w:space="0" w:color="auto"/>
        </w:pBdr>
        <w:autoSpaceDE w:val="0"/>
        <w:autoSpaceDN w:val="0"/>
        <w:adjustRightInd w:val="0"/>
        <w:rPr>
          <w:rFonts w:cs="Times New Roman"/>
          <w:sz w:val="5"/>
          <w:szCs w:val="5"/>
        </w:rPr>
      </w:pPr>
    </w:p>
    <w:p w:rsidR="00D572B5" w:rsidRDefault="00D572B5">
      <w:bookmarkStart w:id="129" w:name="_GoBack"/>
      <w:bookmarkEnd w:id="129"/>
    </w:p>
    <w:sectPr w:rsidR="00D572B5" w:rsidSect="0006205C">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5F"/>
    <w:rsid w:val="00001D95"/>
    <w:rsid w:val="00001EC1"/>
    <w:rsid w:val="0000201B"/>
    <w:rsid w:val="000025CA"/>
    <w:rsid w:val="0000381D"/>
    <w:rsid w:val="0000443E"/>
    <w:rsid w:val="00006342"/>
    <w:rsid w:val="00006C7E"/>
    <w:rsid w:val="00006CC1"/>
    <w:rsid w:val="00011CA1"/>
    <w:rsid w:val="00013896"/>
    <w:rsid w:val="0001761C"/>
    <w:rsid w:val="00017A63"/>
    <w:rsid w:val="000214B6"/>
    <w:rsid w:val="00023488"/>
    <w:rsid w:val="00036ECE"/>
    <w:rsid w:val="00047849"/>
    <w:rsid w:val="000506FF"/>
    <w:rsid w:val="00052D31"/>
    <w:rsid w:val="000559BE"/>
    <w:rsid w:val="00061F91"/>
    <w:rsid w:val="00062F32"/>
    <w:rsid w:val="00063F70"/>
    <w:rsid w:val="00065572"/>
    <w:rsid w:val="00065F20"/>
    <w:rsid w:val="00075C5F"/>
    <w:rsid w:val="000779E3"/>
    <w:rsid w:val="00077B09"/>
    <w:rsid w:val="00080184"/>
    <w:rsid w:val="00080D20"/>
    <w:rsid w:val="00082BAB"/>
    <w:rsid w:val="00083040"/>
    <w:rsid w:val="00085A45"/>
    <w:rsid w:val="00086FDF"/>
    <w:rsid w:val="00087886"/>
    <w:rsid w:val="00094856"/>
    <w:rsid w:val="00096835"/>
    <w:rsid w:val="00096A75"/>
    <w:rsid w:val="00096F97"/>
    <w:rsid w:val="00097CDD"/>
    <w:rsid w:val="000A0298"/>
    <w:rsid w:val="000A27B1"/>
    <w:rsid w:val="000A2995"/>
    <w:rsid w:val="000A3672"/>
    <w:rsid w:val="000A6F1F"/>
    <w:rsid w:val="000B3F24"/>
    <w:rsid w:val="000B529C"/>
    <w:rsid w:val="000B6B80"/>
    <w:rsid w:val="000C06F7"/>
    <w:rsid w:val="000C0CAC"/>
    <w:rsid w:val="000C5E3C"/>
    <w:rsid w:val="000D501A"/>
    <w:rsid w:val="000E355B"/>
    <w:rsid w:val="000E35E0"/>
    <w:rsid w:val="000E5303"/>
    <w:rsid w:val="000F6DB7"/>
    <w:rsid w:val="000F7A01"/>
    <w:rsid w:val="000F7EFE"/>
    <w:rsid w:val="001012FB"/>
    <w:rsid w:val="00103EDA"/>
    <w:rsid w:val="00111991"/>
    <w:rsid w:val="00122ADE"/>
    <w:rsid w:val="0012612D"/>
    <w:rsid w:val="00127DD0"/>
    <w:rsid w:val="001347E5"/>
    <w:rsid w:val="001423C4"/>
    <w:rsid w:val="001427D8"/>
    <w:rsid w:val="0014303F"/>
    <w:rsid w:val="0014603F"/>
    <w:rsid w:val="00146418"/>
    <w:rsid w:val="0015052F"/>
    <w:rsid w:val="001535B1"/>
    <w:rsid w:val="0015381B"/>
    <w:rsid w:val="00154B45"/>
    <w:rsid w:val="00157E15"/>
    <w:rsid w:val="00164C49"/>
    <w:rsid w:val="00171232"/>
    <w:rsid w:val="00173319"/>
    <w:rsid w:val="00182C49"/>
    <w:rsid w:val="00185421"/>
    <w:rsid w:val="001856B3"/>
    <w:rsid w:val="001902D6"/>
    <w:rsid w:val="00193B18"/>
    <w:rsid w:val="0019424A"/>
    <w:rsid w:val="00194C6A"/>
    <w:rsid w:val="00195398"/>
    <w:rsid w:val="00196525"/>
    <w:rsid w:val="001A18B3"/>
    <w:rsid w:val="001A1DA4"/>
    <w:rsid w:val="001A2206"/>
    <w:rsid w:val="001A2718"/>
    <w:rsid w:val="001A37AD"/>
    <w:rsid w:val="001B2729"/>
    <w:rsid w:val="001B2C20"/>
    <w:rsid w:val="001B44B8"/>
    <w:rsid w:val="001B5FF2"/>
    <w:rsid w:val="001C1BFD"/>
    <w:rsid w:val="001C1FB7"/>
    <w:rsid w:val="001C3460"/>
    <w:rsid w:val="001D0412"/>
    <w:rsid w:val="001D4591"/>
    <w:rsid w:val="001D71F2"/>
    <w:rsid w:val="001E2E5E"/>
    <w:rsid w:val="001E538E"/>
    <w:rsid w:val="001E5712"/>
    <w:rsid w:val="001F0150"/>
    <w:rsid w:val="001F38C3"/>
    <w:rsid w:val="001F3DF3"/>
    <w:rsid w:val="001F7831"/>
    <w:rsid w:val="002009E4"/>
    <w:rsid w:val="00200FD6"/>
    <w:rsid w:val="002028A0"/>
    <w:rsid w:val="00204B6D"/>
    <w:rsid w:val="0020553A"/>
    <w:rsid w:val="002111DE"/>
    <w:rsid w:val="00211202"/>
    <w:rsid w:val="0021426C"/>
    <w:rsid w:val="0021587B"/>
    <w:rsid w:val="00215F0D"/>
    <w:rsid w:val="00220AFE"/>
    <w:rsid w:val="002248D0"/>
    <w:rsid w:val="00240896"/>
    <w:rsid w:val="00241D13"/>
    <w:rsid w:val="00242427"/>
    <w:rsid w:val="00246525"/>
    <w:rsid w:val="00250772"/>
    <w:rsid w:val="0025360E"/>
    <w:rsid w:val="00262FD5"/>
    <w:rsid w:val="00263B6F"/>
    <w:rsid w:val="00265DE5"/>
    <w:rsid w:val="002708A5"/>
    <w:rsid w:val="00272D88"/>
    <w:rsid w:val="00276218"/>
    <w:rsid w:val="00277B13"/>
    <w:rsid w:val="002822FC"/>
    <w:rsid w:val="00282B74"/>
    <w:rsid w:val="0028656E"/>
    <w:rsid w:val="00287499"/>
    <w:rsid w:val="00294C53"/>
    <w:rsid w:val="002963C3"/>
    <w:rsid w:val="002A0CFC"/>
    <w:rsid w:val="002A253B"/>
    <w:rsid w:val="002A2EA1"/>
    <w:rsid w:val="002A605E"/>
    <w:rsid w:val="002A6073"/>
    <w:rsid w:val="002A60B3"/>
    <w:rsid w:val="002A6BA0"/>
    <w:rsid w:val="002A784F"/>
    <w:rsid w:val="002B08CC"/>
    <w:rsid w:val="002B46D4"/>
    <w:rsid w:val="002B61E3"/>
    <w:rsid w:val="002B6BAA"/>
    <w:rsid w:val="002C06F8"/>
    <w:rsid w:val="002C2269"/>
    <w:rsid w:val="002C4205"/>
    <w:rsid w:val="002C4E1A"/>
    <w:rsid w:val="002C5444"/>
    <w:rsid w:val="002D1CAE"/>
    <w:rsid w:val="002E2D53"/>
    <w:rsid w:val="002F145A"/>
    <w:rsid w:val="002F24A0"/>
    <w:rsid w:val="002F364D"/>
    <w:rsid w:val="002F3AF5"/>
    <w:rsid w:val="00307656"/>
    <w:rsid w:val="003101D8"/>
    <w:rsid w:val="00311F36"/>
    <w:rsid w:val="00313D04"/>
    <w:rsid w:val="00316040"/>
    <w:rsid w:val="00324C34"/>
    <w:rsid w:val="00326497"/>
    <w:rsid w:val="00326531"/>
    <w:rsid w:val="00330410"/>
    <w:rsid w:val="003339DA"/>
    <w:rsid w:val="0033494F"/>
    <w:rsid w:val="00335A64"/>
    <w:rsid w:val="00336FDE"/>
    <w:rsid w:val="00340068"/>
    <w:rsid w:val="00340287"/>
    <w:rsid w:val="003418CD"/>
    <w:rsid w:val="00341D38"/>
    <w:rsid w:val="0034324A"/>
    <w:rsid w:val="00343D45"/>
    <w:rsid w:val="003442E4"/>
    <w:rsid w:val="00350977"/>
    <w:rsid w:val="003528C1"/>
    <w:rsid w:val="0035325D"/>
    <w:rsid w:val="00355AEC"/>
    <w:rsid w:val="00356586"/>
    <w:rsid w:val="00356825"/>
    <w:rsid w:val="00357366"/>
    <w:rsid w:val="00362209"/>
    <w:rsid w:val="00362D67"/>
    <w:rsid w:val="0036546F"/>
    <w:rsid w:val="00367B77"/>
    <w:rsid w:val="00370BEE"/>
    <w:rsid w:val="003712BD"/>
    <w:rsid w:val="00371735"/>
    <w:rsid w:val="00371D0F"/>
    <w:rsid w:val="003722E0"/>
    <w:rsid w:val="00374DD7"/>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5AEB"/>
    <w:rsid w:val="00395B5E"/>
    <w:rsid w:val="003A039D"/>
    <w:rsid w:val="003A353C"/>
    <w:rsid w:val="003A3DD2"/>
    <w:rsid w:val="003A3EC4"/>
    <w:rsid w:val="003A7923"/>
    <w:rsid w:val="003B24B9"/>
    <w:rsid w:val="003B2B65"/>
    <w:rsid w:val="003B38C3"/>
    <w:rsid w:val="003B61FB"/>
    <w:rsid w:val="003B73CB"/>
    <w:rsid w:val="003C0F4F"/>
    <w:rsid w:val="003C13AD"/>
    <w:rsid w:val="003D0113"/>
    <w:rsid w:val="003D7286"/>
    <w:rsid w:val="003D78E3"/>
    <w:rsid w:val="003D7913"/>
    <w:rsid w:val="003E535C"/>
    <w:rsid w:val="003E5519"/>
    <w:rsid w:val="003E7578"/>
    <w:rsid w:val="003E7A52"/>
    <w:rsid w:val="003F0977"/>
    <w:rsid w:val="003F380B"/>
    <w:rsid w:val="003F5AC2"/>
    <w:rsid w:val="00400FBA"/>
    <w:rsid w:val="00401266"/>
    <w:rsid w:val="004040E0"/>
    <w:rsid w:val="00405E06"/>
    <w:rsid w:val="004118F7"/>
    <w:rsid w:val="00411B70"/>
    <w:rsid w:val="00420738"/>
    <w:rsid w:val="00422123"/>
    <w:rsid w:val="00422F85"/>
    <w:rsid w:val="00425150"/>
    <w:rsid w:val="00425382"/>
    <w:rsid w:val="00426EE9"/>
    <w:rsid w:val="00430839"/>
    <w:rsid w:val="004308B9"/>
    <w:rsid w:val="00430AA4"/>
    <w:rsid w:val="00431CA7"/>
    <w:rsid w:val="00431F43"/>
    <w:rsid w:val="00436CC8"/>
    <w:rsid w:val="00437830"/>
    <w:rsid w:val="00437F69"/>
    <w:rsid w:val="0044005A"/>
    <w:rsid w:val="004408F8"/>
    <w:rsid w:val="00440C08"/>
    <w:rsid w:val="004413F0"/>
    <w:rsid w:val="00442496"/>
    <w:rsid w:val="00445182"/>
    <w:rsid w:val="00445DDD"/>
    <w:rsid w:val="00447D9F"/>
    <w:rsid w:val="004533F9"/>
    <w:rsid w:val="004555A4"/>
    <w:rsid w:val="00455FA5"/>
    <w:rsid w:val="004618C1"/>
    <w:rsid w:val="00466B2A"/>
    <w:rsid w:val="00466CE9"/>
    <w:rsid w:val="00470948"/>
    <w:rsid w:val="004728A4"/>
    <w:rsid w:val="00473CB5"/>
    <w:rsid w:val="00476542"/>
    <w:rsid w:val="00481FFE"/>
    <w:rsid w:val="0048288F"/>
    <w:rsid w:val="0048369C"/>
    <w:rsid w:val="00483F34"/>
    <w:rsid w:val="004850CE"/>
    <w:rsid w:val="004905A3"/>
    <w:rsid w:val="0049119D"/>
    <w:rsid w:val="004930E4"/>
    <w:rsid w:val="00496E5E"/>
    <w:rsid w:val="004A0C49"/>
    <w:rsid w:val="004A2D2C"/>
    <w:rsid w:val="004A3AA3"/>
    <w:rsid w:val="004A5586"/>
    <w:rsid w:val="004A73A6"/>
    <w:rsid w:val="004B0EB1"/>
    <w:rsid w:val="004B223C"/>
    <w:rsid w:val="004B3A5F"/>
    <w:rsid w:val="004B4AD4"/>
    <w:rsid w:val="004C39ED"/>
    <w:rsid w:val="004C3FF5"/>
    <w:rsid w:val="004C567C"/>
    <w:rsid w:val="004D02A1"/>
    <w:rsid w:val="004D2932"/>
    <w:rsid w:val="004D3D9E"/>
    <w:rsid w:val="004D4203"/>
    <w:rsid w:val="004D5DB0"/>
    <w:rsid w:val="004E23F9"/>
    <w:rsid w:val="004E3A43"/>
    <w:rsid w:val="004E49CC"/>
    <w:rsid w:val="004E6890"/>
    <w:rsid w:val="004F0B93"/>
    <w:rsid w:val="004F254F"/>
    <w:rsid w:val="004F26A5"/>
    <w:rsid w:val="004F4B5B"/>
    <w:rsid w:val="004F5342"/>
    <w:rsid w:val="004F59D8"/>
    <w:rsid w:val="004F720A"/>
    <w:rsid w:val="004F77D6"/>
    <w:rsid w:val="004F7DA0"/>
    <w:rsid w:val="005000F0"/>
    <w:rsid w:val="00501835"/>
    <w:rsid w:val="005037AC"/>
    <w:rsid w:val="0050492D"/>
    <w:rsid w:val="00504ADF"/>
    <w:rsid w:val="005079D7"/>
    <w:rsid w:val="005112CE"/>
    <w:rsid w:val="00511F55"/>
    <w:rsid w:val="005123B9"/>
    <w:rsid w:val="0051505F"/>
    <w:rsid w:val="005165B6"/>
    <w:rsid w:val="00524622"/>
    <w:rsid w:val="00527C33"/>
    <w:rsid w:val="00527DCD"/>
    <w:rsid w:val="005365E2"/>
    <w:rsid w:val="00536A92"/>
    <w:rsid w:val="00541C15"/>
    <w:rsid w:val="0054234A"/>
    <w:rsid w:val="0054528F"/>
    <w:rsid w:val="0054670F"/>
    <w:rsid w:val="00556099"/>
    <w:rsid w:val="0055751F"/>
    <w:rsid w:val="00564E51"/>
    <w:rsid w:val="00566A62"/>
    <w:rsid w:val="00571D22"/>
    <w:rsid w:val="00571D7A"/>
    <w:rsid w:val="00575621"/>
    <w:rsid w:val="0057656A"/>
    <w:rsid w:val="00580293"/>
    <w:rsid w:val="00581916"/>
    <w:rsid w:val="00585ED4"/>
    <w:rsid w:val="0058635E"/>
    <w:rsid w:val="00590E4E"/>
    <w:rsid w:val="0059284C"/>
    <w:rsid w:val="00593B76"/>
    <w:rsid w:val="005A0D91"/>
    <w:rsid w:val="005B2F10"/>
    <w:rsid w:val="005B4F39"/>
    <w:rsid w:val="005C0335"/>
    <w:rsid w:val="005C0A0E"/>
    <w:rsid w:val="005C29AC"/>
    <w:rsid w:val="005C32A9"/>
    <w:rsid w:val="005D1794"/>
    <w:rsid w:val="005D4346"/>
    <w:rsid w:val="005D71C4"/>
    <w:rsid w:val="005D745F"/>
    <w:rsid w:val="005F1FBC"/>
    <w:rsid w:val="005F29B5"/>
    <w:rsid w:val="005F30D2"/>
    <w:rsid w:val="005F3D33"/>
    <w:rsid w:val="005F4F0C"/>
    <w:rsid w:val="005F5909"/>
    <w:rsid w:val="005F5C1A"/>
    <w:rsid w:val="006013A2"/>
    <w:rsid w:val="00603E09"/>
    <w:rsid w:val="00606868"/>
    <w:rsid w:val="00606957"/>
    <w:rsid w:val="00606E34"/>
    <w:rsid w:val="0061003C"/>
    <w:rsid w:val="00613363"/>
    <w:rsid w:val="006146BD"/>
    <w:rsid w:val="006147DE"/>
    <w:rsid w:val="00622201"/>
    <w:rsid w:val="00622234"/>
    <w:rsid w:val="0062325A"/>
    <w:rsid w:val="00623267"/>
    <w:rsid w:val="00624CA4"/>
    <w:rsid w:val="00631BFE"/>
    <w:rsid w:val="00631DC6"/>
    <w:rsid w:val="006339F3"/>
    <w:rsid w:val="0063429D"/>
    <w:rsid w:val="00634ADA"/>
    <w:rsid w:val="0064002D"/>
    <w:rsid w:val="00641365"/>
    <w:rsid w:val="00642F09"/>
    <w:rsid w:val="00652952"/>
    <w:rsid w:val="006563A3"/>
    <w:rsid w:val="0066124C"/>
    <w:rsid w:val="00663920"/>
    <w:rsid w:val="006708CC"/>
    <w:rsid w:val="00673593"/>
    <w:rsid w:val="006763BA"/>
    <w:rsid w:val="00684889"/>
    <w:rsid w:val="0069321E"/>
    <w:rsid w:val="00693944"/>
    <w:rsid w:val="00695069"/>
    <w:rsid w:val="00697AB6"/>
    <w:rsid w:val="006A2281"/>
    <w:rsid w:val="006A60EB"/>
    <w:rsid w:val="006B3D40"/>
    <w:rsid w:val="006B4191"/>
    <w:rsid w:val="006B577B"/>
    <w:rsid w:val="006B5ED4"/>
    <w:rsid w:val="006B7852"/>
    <w:rsid w:val="006C11DD"/>
    <w:rsid w:val="006C4B3D"/>
    <w:rsid w:val="006D718F"/>
    <w:rsid w:val="006D7DCF"/>
    <w:rsid w:val="006E2E2C"/>
    <w:rsid w:val="006E561D"/>
    <w:rsid w:val="006E58CD"/>
    <w:rsid w:val="006E7E8D"/>
    <w:rsid w:val="006F066F"/>
    <w:rsid w:val="006F1310"/>
    <w:rsid w:val="006F1317"/>
    <w:rsid w:val="006F6839"/>
    <w:rsid w:val="006F6888"/>
    <w:rsid w:val="00701606"/>
    <w:rsid w:val="00702AC8"/>
    <w:rsid w:val="00703794"/>
    <w:rsid w:val="00703D71"/>
    <w:rsid w:val="00704D00"/>
    <w:rsid w:val="007131B7"/>
    <w:rsid w:val="007144EB"/>
    <w:rsid w:val="00714A20"/>
    <w:rsid w:val="00720AF8"/>
    <w:rsid w:val="00723AD3"/>
    <w:rsid w:val="00725FFA"/>
    <w:rsid w:val="00731AB1"/>
    <w:rsid w:val="007355DF"/>
    <w:rsid w:val="0073698A"/>
    <w:rsid w:val="00737453"/>
    <w:rsid w:val="0074010F"/>
    <w:rsid w:val="0074258A"/>
    <w:rsid w:val="007440CA"/>
    <w:rsid w:val="00744DFE"/>
    <w:rsid w:val="0075026F"/>
    <w:rsid w:val="0075259C"/>
    <w:rsid w:val="00752D03"/>
    <w:rsid w:val="00754E2A"/>
    <w:rsid w:val="00755EE5"/>
    <w:rsid w:val="00757653"/>
    <w:rsid w:val="007604D1"/>
    <w:rsid w:val="0076194D"/>
    <w:rsid w:val="00763876"/>
    <w:rsid w:val="00773749"/>
    <w:rsid w:val="00773E1B"/>
    <w:rsid w:val="007744C2"/>
    <w:rsid w:val="007761C1"/>
    <w:rsid w:val="007841B2"/>
    <w:rsid w:val="00790EAA"/>
    <w:rsid w:val="0079111D"/>
    <w:rsid w:val="007941F7"/>
    <w:rsid w:val="007956A4"/>
    <w:rsid w:val="00795E95"/>
    <w:rsid w:val="007978C3"/>
    <w:rsid w:val="007A0FC9"/>
    <w:rsid w:val="007A38F1"/>
    <w:rsid w:val="007A62C1"/>
    <w:rsid w:val="007B19D5"/>
    <w:rsid w:val="007B1CA3"/>
    <w:rsid w:val="007B1D98"/>
    <w:rsid w:val="007B3D35"/>
    <w:rsid w:val="007B46F2"/>
    <w:rsid w:val="007C3178"/>
    <w:rsid w:val="007C5950"/>
    <w:rsid w:val="007D4C86"/>
    <w:rsid w:val="007D4E9C"/>
    <w:rsid w:val="007D6F6A"/>
    <w:rsid w:val="007D7942"/>
    <w:rsid w:val="007E0E72"/>
    <w:rsid w:val="007E130F"/>
    <w:rsid w:val="007E33A1"/>
    <w:rsid w:val="007E7EA2"/>
    <w:rsid w:val="007F00F3"/>
    <w:rsid w:val="007F3D65"/>
    <w:rsid w:val="007F64B6"/>
    <w:rsid w:val="007F65AF"/>
    <w:rsid w:val="00803CF4"/>
    <w:rsid w:val="00804296"/>
    <w:rsid w:val="008058EA"/>
    <w:rsid w:val="00805C07"/>
    <w:rsid w:val="008062DB"/>
    <w:rsid w:val="008103C1"/>
    <w:rsid w:val="00811FBE"/>
    <w:rsid w:val="00812523"/>
    <w:rsid w:val="00812620"/>
    <w:rsid w:val="0081316A"/>
    <w:rsid w:val="00813B68"/>
    <w:rsid w:val="0081677C"/>
    <w:rsid w:val="0081790D"/>
    <w:rsid w:val="00832B44"/>
    <w:rsid w:val="008340FF"/>
    <w:rsid w:val="00834236"/>
    <w:rsid w:val="008362C9"/>
    <w:rsid w:val="00840899"/>
    <w:rsid w:val="008435A5"/>
    <w:rsid w:val="00845391"/>
    <w:rsid w:val="0084628A"/>
    <w:rsid w:val="008500D9"/>
    <w:rsid w:val="00852971"/>
    <w:rsid w:val="0085408E"/>
    <w:rsid w:val="008564DD"/>
    <w:rsid w:val="008573AB"/>
    <w:rsid w:val="00857710"/>
    <w:rsid w:val="00860867"/>
    <w:rsid w:val="0086096C"/>
    <w:rsid w:val="00861D72"/>
    <w:rsid w:val="00862BC3"/>
    <w:rsid w:val="00862EFE"/>
    <w:rsid w:val="00862F91"/>
    <w:rsid w:val="00866107"/>
    <w:rsid w:val="0087091B"/>
    <w:rsid w:val="00872D3E"/>
    <w:rsid w:val="00875565"/>
    <w:rsid w:val="008770ED"/>
    <w:rsid w:val="00886CCF"/>
    <w:rsid w:val="00893FA5"/>
    <w:rsid w:val="00895176"/>
    <w:rsid w:val="00897043"/>
    <w:rsid w:val="00897C5A"/>
    <w:rsid w:val="008A1E8A"/>
    <w:rsid w:val="008A2682"/>
    <w:rsid w:val="008A33B8"/>
    <w:rsid w:val="008A3605"/>
    <w:rsid w:val="008A4A70"/>
    <w:rsid w:val="008B51BF"/>
    <w:rsid w:val="008B52F2"/>
    <w:rsid w:val="008B563C"/>
    <w:rsid w:val="008B798D"/>
    <w:rsid w:val="008C1E4F"/>
    <w:rsid w:val="008C38F5"/>
    <w:rsid w:val="008C3EAC"/>
    <w:rsid w:val="008C5419"/>
    <w:rsid w:val="008C61D0"/>
    <w:rsid w:val="008D1AA1"/>
    <w:rsid w:val="008D22EF"/>
    <w:rsid w:val="008D547D"/>
    <w:rsid w:val="008D5B0F"/>
    <w:rsid w:val="008E4148"/>
    <w:rsid w:val="008E75C5"/>
    <w:rsid w:val="008E7B01"/>
    <w:rsid w:val="0090187D"/>
    <w:rsid w:val="00901B34"/>
    <w:rsid w:val="00905A05"/>
    <w:rsid w:val="00906806"/>
    <w:rsid w:val="0091363C"/>
    <w:rsid w:val="009136C7"/>
    <w:rsid w:val="00915768"/>
    <w:rsid w:val="009230C3"/>
    <w:rsid w:val="0092384D"/>
    <w:rsid w:val="00924CDC"/>
    <w:rsid w:val="00925544"/>
    <w:rsid w:val="009258B2"/>
    <w:rsid w:val="009262AF"/>
    <w:rsid w:val="00930548"/>
    <w:rsid w:val="009321F1"/>
    <w:rsid w:val="00932EEB"/>
    <w:rsid w:val="0094426E"/>
    <w:rsid w:val="0094435F"/>
    <w:rsid w:val="00947A27"/>
    <w:rsid w:val="00955B3B"/>
    <w:rsid w:val="0095616A"/>
    <w:rsid w:val="00957294"/>
    <w:rsid w:val="00960AC7"/>
    <w:rsid w:val="00961B12"/>
    <w:rsid w:val="0096302D"/>
    <w:rsid w:val="0096338E"/>
    <w:rsid w:val="009673BD"/>
    <w:rsid w:val="00970BE9"/>
    <w:rsid w:val="00972A93"/>
    <w:rsid w:val="00973B0A"/>
    <w:rsid w:val="00980CDF"/>
    <w:rsid w:val="00982C72"/>
    <w:rsid w:val="00985274"/>
    <w:rsid w:val="00985CFA"/>
    <w:rsid w:val="009860DA"/>
    <w:rsid w:val="00987E3C"/>
    <w:rsid w:val="009902EF"/>
    <w:rsid w:val="009918C2"/>
    <w:rsid w:val="00991BCD"/>
    <w:rsid w:val="00996346"/>
    <w:rsid w:val="0099653D"/>
    <w:rsid w:val="00996800"/>
    <w:rsid w:val="009A2C31"/>
    <w:rsid w:val="009B344E"/>
    <w:rsid w:val="009B560F"/>
    <w:rsid w:val="009C0F6C"/>
    <w:rsid w:val="009C2163"/>
    <w:rsid w:val="009C2DDF"/>
    <w:rsid w:val="009C3DDC"/>
    <w:rsid w:val="009C4E30"/>
    <w:rsid w:val="009C6E98"/>
    <w:rsid w:val="009D43A8"/>
    <w:rsid w:val="009D6AB3"/>
    <w:rsid w:val="009D7FBF"/>
    <w:rsid w:val="009F5B92"/>
    <w:rsid w:val="009F6551"/>
    <w:rsid w:val="009F6620"/>
    <w:rsid w:val="00A0047F"/>
    <w:rsid w:val="00A02751"/>
    <w:rsid w:val="00A07F6F"/>
    <w:rsid w:val="00A12B30"/>
    <w:rsid w:val="00A12DD5"/>
    <w:rsid w:val="00A12EF4"/>
    <w:rsid w:val="00A13D46"/>
    <w:rsid w:val="00A23D18"/>
    <w:rsid w:val="00A33577"/>
    <w:rsid w:val="00A34671"/>
    <w:rsid w:val="00A36A9E"/>
    <w:rsid w:val="00A37BD8"/>
    <w:rsid w:val="00A37CB3"/>
    <w:rsid w:val="00A4201F"/>
    <w:rsid w:val="00A4328F"/>
    <w:rsid w:val="00A435CA"/>
    <w:rsid w:val="00A51AE1"/>
    <w:rsid w:val="00A520FC"/>
    <w:rsid w:val="00A56BCE"/>
    <w:rsid w:val="00A60660"/>
    <w:rsid w:val="00A649D4"/>
    <w:rsid w:val="00A665C1"/>
    <w:rsid w:val="00A71C6B"/>
    <w:rsid w:val="00A72545"/>
    <w:rsid w:val="00A73254"/>
    <w:rsid w:val="00A74378"/>
    <w:rsid w:val="00A75BF5"/>
    <w:rsid w:val="00A80EB6"/>
    <w:rsid w:val="00A83048"/>
    <w:rsid w:val="00A856AE"/>
    <w:rsid w:val="00A85FBA"/>
    <w:rsid w:val="00A86A2D"/>
    <w:rsid w:val="00A921F0"/>
    <w:rsid w:val="00A95D39"/>
    <w:rsid w:val="00AA0D4E"/>
    <w:rsid w:val="00AA12F4"/>
    <w:rsid w:val="00AA2B67"/>
    <w:rsid w:val="00AA5538"/>
    <w:rsid w:val="00AB0C7E"/>
    <w:rsid w:val="00AB0CBE"/>
    <w:rsid w:val="00AB13EE"/>
    <w:rsid w:val="00AB375B"/>
    <w:rsid w:val="00AB3E2D"/>
    <w:rsid w:val="00AB6453"/>
    <w:rsid w:val="00AB79F7"/>
    <w:rsid w:val="00AC13FF"/>
    <w:rsid w:val="00AC3676"/>
    <w:rsid w:val="00AC4773"/>
    <w:rsid w:val="00AD24F0"/>
    <w:rsid w:val="00AD5AAA"/>
    <w:rsid w:val="00AD6FE3"/>
    <w:rsid w:val="00AE1A6D"/>
    <w:rsid w:val="00AE2CB8"/>
    <w:rsid w:val="00AE33F9"/>
    <w:rsid w:val="00AE3EB7"/>
    <w:rsid w:val="00AE6A4A"/>
    <w:rsid w:val="00AE7DF7"/>
    <w:rsid w:val="00AF0594"/>
    <w:rsid w:val="00AF576B"/>
    <w:rsid w:val="00B00838"/>
    <w:rsid w:val="00B00944"/>
    <w:rsid w:val="00B00DC7"/>
    <w:rsid w:val="00B03110"/>
    <w:rsid w:val="00B036DD"/>
    <w:rsid w:val="00B05C3C"/>
    <w:rsid w:val="00B10F4B"/>
    <w:rsid w:val="00B221E7"/>
    <w:rsid w:val="00B244D0"/>
    <w:rsid w:val="00B268F0"/>
    <w:rsid w:val="00B27363"/>
    <w:rsid w:val="00B313F9"/>
    <w:rsid w:val="00B40B9D"/>
    <w:rsid w:val="00B419CA"/>
    <w:rsid w:val="00B4202D"/>
    <w:rsid w:val="00B43E08"/>
    <w:rsid w:val="00B44FF5"/>
    <w:rsid w:val="00B46171"/>
    <w:rsid w:val="00B516B4"/>
    <w:rsid w:val="00B525C3"/>
    <w:rsid w:val="00B545FA"/>
    <w:rsid w:val="00B572FD"/>
    <w:rsid w:val="00B65353"/>
    <w:rsid w:val="00B70A5D"/>
    <w:rsid w:val="00B72DC4"/>
    <w:rsid w:val="00B7397B"/>
    <w:rsid w:val="00B73DF6"/>
    <w:rsid w:val="00B76F7D"/>
    <w:rsid w:val="00B81CEE"/>
    <w:rsid w:val="00B83238"/>
    <w:rsid w:val="00B85B0D"/>
    <w:rsid w:val="00B8607C"/>
    <w:rsid w:val="00B86E62"/>
    <w:rsid w:val="00B87517"/>
    <w:rsid w:val="00B87DE5"/>
    <w:rsid w:val="00B906CA"/>
    <w:rsid w:val="00B9280D"/>
    <w:rsid w:val="00B951E4"/>
    <w:rsid w:val="00B963EA"/>
    <w:rsid w:val="00BA5B71"/>
    <w:rsid w:val="00BA6053"/>
    <w:rsid w:val="00BA6CB6"/>
    <w:rsid w:val="00BA7280"/>
    <w:rsid w:val="00BB2226"/>
    <w:rsid w:val="00BB30EA"/>
    <w:rsid w:val="00BB34D0"/>
    <w:rsid w:val="00BB7AEE"/>
    <w:rsid w:val="00BC5191"/>
    <w:rsid w:val="00BC632C"/>
    <w:rsid w:val="00BC6630"/>
    <w:rsid w:val="00BC7CF5"/>
    <w:rsid w:val="00BE23B1"/>
    <w:rsid w:val="00BE38DC"/>
    <w:rsid w:val="00BE6ADB"/>
    <w:rsid w:val="00BF1A5F"/>
    <w:rsid w:val="00BF4226"/>
    <w:rsid w:val="00BF6D85"/>
    <w:rsid w:val="00BF768E"/>
    <w:rsid w:val="00C0373F"/>
    <w:rsid w:val="00C06ABC"/>
    <w:rsid w:val="00C11E89"/>
    <w:rsid w:val="00C12A25"/>
    <w:rsid w:val="00C12A63"/>
    <w:rsid w:val="00C2129A"/>
    <w:rsid w:val="00C22CBC"/>
    <w:rsid w:val="00C24359"/>
    <w:rsid w:val="00C34183"/>
    <w:rsid w:val="00C36FC2"/>
    <w:rsid w:val="00C423BE"/>
    <w:rsid w:val="00C46100"/>
    <w:rsid w:val="00C51434"/>
    <w:rsid w:val="00C51DCA"/>
    <w:rsid w:val="00C53075"/>
    <w:rsid w:val="00C5525D"/>
    <w:rsid w:val="00C60F0D"/>
    <w:rsid w:val="00C6124E"/>
    <w:rsid w:val="00C616E2"/>
    <w:rsid w:val="00C708D5"/>
    <w:rsid w:val="00C70971"/>
    <w:rsid w:val="00C74E80"/>
    <w:rsid w:val="00C75601"/>
    <w:rsid w:val="00C76628"/>
    <w:rsid w:val="00C774C5"/>
    <w:rsid w:val="00C8022D"/>
    <w:rsid w:val="00C8309C"/>
    <w:rsid w:val="00C83169"/>
    <w:rsid w:val="00C85374"/>
    <w:rsid w:val="00C917DD"/>
    <w:rsid w:val="00C91BCF"/>
    <w:rsid w:val="00C941AB"/>
    <w:rsid w:val="00C96F75"/>
    <w:rsid w:val="00CA09CC"/>
    <w:rsid w:val="00CA14CE"/>
    <w:rsid w:val="00CA20FF"/>
    <w:rsid w:val="00CA24E7"/>
    <w:rsid w:val="00CA30DA"/>
    <w:rsid w:val="00CA46D1"/>
    <w:rsid w:val="00CA5E5D"/>
    <w:rsid w:val="00CA651E"/>
    <w:rsid w:val="00CB0D8F"/>
    <w:rsid w:val="00CB4C45"/>
    <w:rsid w:val="00CC21DC"/>
    <w:rsid w:val="00CC4507"/>
    <w:rsid w:val="00CD03A7"/>
    <w:rsid w:val="00CD3FB0"/>
    <w:rsid w:val="00CD54DD"/>
    <w:rsid w:val="00CD73F1"/>
    <w:rsid w:val="00CE17E3"/>
    <w:rsid w:val="00CE4A4C"/>
    <w:rsid w:val="00CE5BC4"/>
    <w:rsid w:val="00CE7002"/>
    <w:rsid w:val="00D0106A"/>
    <w:rsid w:val="00D020A1"/>
    <w:rsid w:val="00D040B1"/>
    <w:rsid w:val="00D07326"/>
    <w:rsid w:val="00D20E77"/>
    <w:rsid w:val="00D22F65"/>
    <w:rsid w:val="00D260A5"/>
    <w:rsid w:val="00D334B2"/>
    <w:rsid w:val="00D338CD"/>
    <w:rsid w:val="00D37941"/>
    <w:rsid w:val="00D37DF8"/>
    <w:rsid w:val="00D4082C"/>
    <w:rsid w:val="00D40E82"/>
    <w:rsid w:val="00D4173B"/>
    <w:rsid w:val="00D4174A"/>
    <w:rsid w:val="00D41ED9"/>
    <w:rsid w:val="00D41EDF"/>
    <w:rsid w:val="00D42EA0"/>
    <w:rsid w:val="00D43378"/>
    <w:rsid w:val="00D4342E"/>
    <w:rsid w:val="00D46204"/>
    <w:rsid w:val="00D46931"/>
    <w:rsid w:val="00D46B1F"/>
    <w:rsid w:val="00D47645"/>
    <w:rsid w:val="00D501E3"/>
    <w:rsid w:val="00D504D0"/>
    <w:rsid w:val="00D561FE"/>
    <w:rsid w:val="00D5684A"/>
    <w:rsid w:val="00D56F93"/>
    <w:rsid w:val="00D572B5"/>
    <w:rsid w:val="00D60080"/>
    <w:rsid w:val="00D61A37"/>
    <w:rsid w:val="00D61EBF"/>
    <w:rsid w:val="00D73900"/>
    <w:rsid w:val="00D75FB2"/>
    <w:rsid w:val="00D84AE4"/>
    <w:rsid w:val="00D91ED2"/>
    <w:rsid w:val="00D93AF8"/>
    <w:rsid w:val="00D94552"/>
    <w:rsid w:val="00D95BE3"/>
    <w:rsid w:val="00D97567"/>
    <w:rsid w:val="00DA000E"/>
    <w:rsid w:val="00DA0690"/>
    <w:rsid w:val="00DA24D5"/>
    <w:rsid w:val="00DB0080"/>
    <w:rsid w:val="00DB5310"/>
    <w:rsid w:val="00DB66F5"/>
    <w:rsid w:val="00DB7EF9"/>
    <w:rsid w:val="00DC1744"/>
    <w:rsid w:val="00DC21D5"/>
    <w:rsid w:val="00DC2C68"/>
    <w:rsid w:val="00DC5AB2"/>
    <w:rsid w:val="00DC73FE"/>
    <w:rsid w:val="00DD5112"/>
    <w:rsid w:val="00DE3681"/>
    <w:rsid w:val="00DE490E"/>
    <w:rsid w:val="00DF19B7"/>
    <w:rsid w:val="00E03E6B"/>
    <w:rsid w:val="00E06DF3"/>
    <w:rsid w:val="00E07211"/>
    <w:rsid w:val="00E07881"/>
    <w:rsid w:val="00E111B6"/>
    <w:rsid w:val="00E11A5C"/>
    <w:rsid w:val="00E132BB"/>
    <w:rsid w:val="00E2782F"/>
    <w:rsid w:val="00E31EAD"/>
    <w:rsid w:val="00E33B4D"/>
    <w:rsid w:val="00E36C9F"/>
    <w:rsid w:val="00E425CB"/>
    <w:rsid w:val="00E4276A"/>
    <w:rsid w:val="00E42AEF"/>
    <w:rsid w:val="00E464EC"/>
    <w:rsid w:val="00E4715F"/>
    <w:rsid w:val="00E47D1E"/>
    <w:rsid w:val="00E5262C"/>
    <w:rsid w:val="00E56566"/>
    <w:rsid w:val="00E610F7"/>
    <w:rsid w:val="00E613E1"/>
    <w:rsid w:val="00E65ED1"/>
    <w:rsid w:val="00E7313F"/>
    <w:rsid w:val="00E800BA"/>
    <w:rsid w:val="00E831A8"/>
    <w:rsid w:val="00E902C3"/>
    <w:rsid w:val="00E92025"/>
    <w:rsid w:val="00E92F4C"/>
    <w:rsid w:val="00E96489"/>
    <w:rsid w:val="00EA0907"/>
    <w:rsid w:val="00EA1159"/>
    <w:rsid w:val="00EA3305"/>
    <w:rsid w:val="00EA6D62"/>
    <w:rsid w:val="00EB1B6F"/>
    <w:rsid w:val="00EB1C08"/>
    <w:rsid w:val="00EB6C4D"/>
    <w:rsid w:val="00EB6EF3"/>
    <w:rsid w:val="00EC05ED"/>
    <w:rsid w:val="00EC1B6F"/>
    <w:rsid w:val="00EC54D4"/>
    <w:rsid w:val="00ED0190"/>
    <w:rsid w:val="00ED59E4"/>
    <w:rsid w:val="00ED6763"/>
    <w:rsid w:val="00EE16D8"/>
    <w:rsid w:val="00EF3CC4"/>
    <w:rsid w:val="00EF476C"/>
    <w:rsid w:val="00EF4DAF"/>
    <w:rsid w:val="00EF68E5"/>
    <w:rsid w:val="00EF6F59"/>
    <w:rsid w:val="00F00F9E"/>
    <w:rsid w:val="00F01C28"/>
    <w:rsid w:val="00F02FD9"/>
    <w:rsid w:val="00F05695"/>
    <w:rsid w:val="00F10183"/>
    <w:rsid w:val="00F251D0"/>
    <w:rsid w:val="00F26628"/>
    <w:rsid w:val="00F26D53"/>
    <w:rsid w:val="00F30A8B"/>
    <w:rsid w:val="00F37795"/>
    <w:rsid w:val="00F377A3"/>
    <w:rsid w:val="00F43C14"/>
    <w:rsid w:val="00F44A0D"/>
    <w:rsid w:val="00F44FB4"/>
    <w:rsid w:val="00F47012"/>
    <w:rsid w:val="00F47FC7"/>
    <w:rsid w:val="00F568B0"/>
    <w:rsid w:val="00F57FBB"/>
    <w:rsid w:val="00F65806"/>
    <w:rsid w:val="00F667B7"/>
    <w:rsid w:val="00F70784"/>
    <w:rsid w:val="00F71222"/>
    <w:rsid w:val="00F81DEA"/>
    <w:rsid w:val="00F910DC"/>
    <w:rsid w:val="00F91D85"/>
    <w:rsid w:val="00F922FB"/>
    <w:rsid w:val="00F97F26"/>
    <w:rsid w:val="00FA0CE9"/>
    <w:rsid w:val="00FA11E8"/>
    <w:rsid w:val="00FA2766"/>
    <w:rsid w:val="00FA3FD0"/>
    <w:rsid w:val="00FA52DE"/>
    <w:rsid w:val="00FA696F"/>
    <w:rsid w:val="00FB14EE"/>
    <w:rsid w:val="00FB3437"/>
    <w:rsid w:val="00FB35D0"/>
    <w:rsid w:val="00FB661B"/>
    <w:rsid w:val="00FB6C78"/>
    <w:rsid w:val="00FC051D"/>
    <w:rsid w:val="00FC16AD"/>
    <w:rsid w:val="00FC42D1"/>
    <w:rsid w:val="00FC7A02"/>
    <w:rsid w:val="00FD2D0F"/>
    <w:rsid w:val="00FD34A6"/>
    <w:rsid w:val="00FE0AEE"/>
    <w:rsid w:val="00FE1764"/>
    <w:rsid w:val="00FE4E12"/>
    <w:rsid w:val="00FE59A3"/>
    <w:rsid w:val="00FE6942"/>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A5F"/>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BF1A5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F1A5F"/>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BF1A5F"/>
    <w:pPr>
      <w:widowControl w:val="0"/>
      <w:autoSpaceDE w:val="0"/>
      <w:autoSpaceDN w:val="0"/>
      <w:adjustRightInd w:val="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A5F"/>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BF1A5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F1A5F"/>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BF1A5F"/>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B1F273190F859130DCF34B6DE16C14E0521048D85135C4A1173IF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FB1F273190F859130DCA3BB5DE16C14800280282D7445E1B447DF99CIFE9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FB1F273190F859130DCF34B6DE16C14E072B058D85135C4A1173IFECI" TargetMode="External"/><Relationship Id="rId11" Type="http://schemas.openxmlformats.org/officeDocument/2006/relationships/hyperlink" Target="consultantplus://offline/ref=41FB1F273190F859130DCF34B6DE16C14807200F8ED81954131D71FBI9EBI" TargetMode="External"/><Relationship Id="rId5" Type="http://schemas.openxmlformats.org/officeDocument/2006/relationships/hyperlink" Target="consultantplus://offline/ref=41FB1F273190F859130DCF34B6DE16C14001280E8D85135C4A1173IFECI" TargetMode="External"/><Relationship Id="rId10" Type="http://schemas.openxmlformats.org/officeDocument/2006/relationships/hyperlink" Target="consultantplus://offline/ref=41FB1F273190F859130DCF34B6DE16C1410720078D85135C4A1173IFECI" TargetMode="External"/><Relationship Id="rId4" Type="http://schemas.openxmlformats.org/officeDocument/2006/relationships/webSettings" Target="webSettings.xml"/><Relationship Id="rId9" Type="http://schemas.openxmlformats.org/officeDocument/2006/relationships/hyperlink" Target="consultantplus://offline/ref=41FB1F273190F859130DCA3BB5DE16C14800280282D0445E1B447DF99CIF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20912</Words>
  <Characters>119203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2014-02-14T08:04:00Z</dcterms:created>
  <dcterms:modified xsi:type="dcterms:W3CDTF">2014-02-14T08:04:00Z</dcterms:modified>
</cp:coreProperties>
</file>